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7EA" w:rsidRDefault="00A767EA" w:rsidP="00A767EA">
      <w:pPr>
        <w:autoSpaceDE w:val="0"/>
        <w:autoSpaceDN w:val="0"/>
        <w:adjustRightInd w:val="0"/>
        <w:spacing w:line="600" w:lineRule="exact"/>
        <w:rPr>
          <w:rFonts w:ascii="楷体" w:eastAsia="楷体" w:hAnsi="楷体" w:cs="方正大标宋简体"/>
          <w:b/>
          <w:color w:val="FF0000"/>
          <w:spacing w:val="60"/>
          <w:kern w:val="0"/>
          <w:sz w:val="16"/>
          <w:szCs w:val="16"/>
        </w:rPr>
      </w:pPr>
    </w:p>
    <w:p w:rsidR="00A767EA" w:rsidRDefault="00A767EA" w:rsidP="00A767EA">
      <w:pPr>
        <w:autoSpaceDE w:val="0"/>
        <w:autoSpaceDN w:val="0"/>
        <w:adjustRightInd w:val="0"/>
        <w:spacing w:line="600" w:lineRule="exact"/>
        <w:rPr>
          <w:rFonts w:ascii="楷体" w:eastAsia="楷体" w:hAnsi="楷体" w:cs="方正大标宋简体"/>
          <w:b/>
          <w:color w:val="FF0000"/>
          <w:spacing w:val="60"/>
          <w:kern w:val="0"/>
          <w:sz w:val="16"/>
          <w:szCs w:val="16"/>
        </w:rPr>
      </w:pPr>
    </w:p>
    <w:p w:rsidR="00A767EA" w:rsidRDefault="00A767EA" w:rsidP="00A767EA">
      <w:pPr>
        <w:autoSpaceDE w:val="0"/>
        <w:autoSpaceDN w:val="0"/>
        <w:adjustRightInd w:val="0"/>
        <w:spacing w:line="410" w:lineRule="atLeast"/>
        <w:jc w:val="center"/>
        <w:rPr>
          <w:rFonts w:ascii="长城小标宋体" w:eastAsia="长城小标宋体" w:hAnsi="宋体" w:cs="方正大标宋简体"/>
          <w:w w:val="80"/>
          <w:kern w:val="0"/>
          <w:sz w:val="64"/>
          <w:szCs w:val="64"/>
        </w:rPr>
      </w:pPr>
      <w:r>
        <w:rPr>
          <w:rFonts w:ascii="长城小标宋体" w:eastAsia="长城小标宋体" w:hAnsi="宋体" w:cs="方正大标宋简体" w:hint="eastAsia"/>
          <w:b/>
          <w:color w:val="FF0000"/>
          <w:w w:val="80"/>
          <w:kern w:val="0"/>
          <w:sz w:val="64"/>
          <w:szCs w:val="64"/>
        </w:rPr>
        <w:t>中共南通大学外国语学院委员会文件</w:t>
      </w:r>
    </w:p>
    <w:p w:rsidR="00A767EA" w:rsidRDefault="00A767EA" w:rsidP="00A767EA">
      <w:pPr>
        <w:autoSpaceDE w:val="0"/>
        <w:autoSpaceDN w:val="0"/>
        <w:adjustRightInd w:val="0"/>
        <w:spacing w:line="410" w:lineRule="atLeast"/>
        <w:jc w:val="right"/>
        <w:rPr>
          <w:rFonts w:ascii="方正大标宋简体" w:eastAsia="方正大标宋简体" w:cs="方正大标宋简体"/>
          <w:color w:val="FF0000"/>
          <w:spacing w:val="25"/>
          <w:w w:val="80"/>
          <w:kern w:val="0"/>
          <w:sz w:val="32"/>
          <w:szCs w:val="32"/>
        </w:rPr>
      </w:pPr>
    </w:p>
    <w:p w:rsidR="00594C1C" w:rsidRPr="00AB1D96" w:rsidRDefault="00594C1C" w:rsidP="00594C1C">
      <w:pPr>
        <w:jc w:val="center"/>
        <w:rPr>
          <w:rFonts w:ascii="仿宋_GB2312" w:eastAsia="仿宋_GB2312" w:hAnsi="Times New Roman" w:cs="Times New Roman"/>
          <w:color w:val="000000"/>
          <w:kern w:val="0"/>
          <w:sz w:val="32"/>
          <w:szCs w:val="32"/>
        </w:rPr>
      </w:pPr>
      <w:r w:rsidRPr="00AB1D96">
        <w:rPr>
          <w:rFonts w:ascii="仿宋_GB2312" w:eastAsia="仿宋_GB2312" w:hAnsi="Times New Roman" w:cs="Times New Roman" w:hint="eastAsia"/>
          <w:color w:val="000000"/>
          <w:kern w:val="0"/>
          <w:sz w:val="32"/>
          <w:szCs w:val="32"/>
        </w:rPr>
        <w:t>通大外委</w:t>
      </w:r>
      <w:r w:rsidRPr="005F201F">
        <w:rPr>
          <w:rFonts w:ascii="仿宋_GB2312" w:eastAsia="仿宋_GB2312" w:hAnsi="Times New Roman" w:cs="Times New Roman" w:hint="eastAsia"/>
          <w:color w:val="000000"/>
          <w:kern w:val="0"/>
          <w:sz w:val="32"/>
          <w:szCs w:val="32"/>
        </w:rPr>
        <w:t>〔</w:t>
      </w:r>
      <w:r w:rsidRPr="00AB1D96">
        <w:rPr>
          <w:rFonts w:ascii="仿宋_GB2312" w:eastAsia="仿宋_GB2312" w:hAnsi="Times New Roman" w:cs="Times New Roman"/>
          <w:color w:val="000000"/>
          <w:kern w:val="0"/>
          <w:sz w:val="32"/>
          <w:szCs w:val="32"/>
        </w:rPr>
        <w:t>201</w:t>
      </w:r>
      <w:r w:rsidRPr="00AB1D96">
        <w:rPr>
          <w:rFonts w:ascii="仿宋_GB2312" w:eastAsia="仿宋_GB2312" w:hAnsi="Times New Roman" w:cs="Times New Roman" w:hint="eastAsia"/>
          <w:color w:val="000000"/>
          <w:kern w:val="0"/>
          <w:sz w:val="32"/>
          <w:szCs w:val="32"/>
        </w:rPr>
        <w:t>9</w:t>
      </w:r>
      <w:r w:rsidRPr="005F201F">
        <w:rPr>
          <w:rFonts w:ascii="仿宋_GB2312" w:eastAsia="仿宋_GB2312" w:hAnsi="Times New Roman" w:cs="Times New Roman" w:hint="eastAsia"/>
          <w:color w:val="000000"/>
          <w:kern w:val="0"/>
          <w:sz w:val="32"/>
          <w:szCs w:val="32"/>
        </w:rPr>
        <w:t>〕</w:t>
      </w:r>
      <w:r w:rsidRPr="00AB1D96">
        <w:rPr>
          <w:rFonts w:ascii="仿宋_GB2312" w:eastAsia="仿宋_GB2312" w:hAnsi="Times New Roman" w:cs="Times New Roman" w:hint="eastAsia"/>
          <w:color w:val="000000"/>
          <w:kern w:val="0"/>
          <w:sz w:val="32"/>
          <w:szCs w:val="32"/>
        </w:rPr>
        <w:t>1号</w:t>
      </w:r>
    </w:p>
    <w:p w:rsidR="00A767EA" w:rsidRDefault="00A767EA" w:rsidP="00A767EA">
      <w:pPr>
        <w:spacing w:line="500" w:lineRule="exact"/>
        <w:jc w:val="center"/>
        <w:rPr>
          <w:rFonts w:ascii="方正大标宋简体" w:eastAsia="方正大标宋简体"/>
          <w:spacing w:val="30"/>
          <w:sz w:val="36"/>
          <w:szCs w:val="36"/>
        </w:rPr>
      </w:pPr>
    </w:p>
    <w:p w:rsidR="00A767EA" w:rsidRDefault="00A767EA" w:rsidP="00A767EA">
      <w:pPr>
        <w:spacing w:line="500" w:lineRule="exact"/>
        <w:jc w:val="center"/>
        <w:rPr>
          <w:rFonts w:ascii="方正大标宋简体" w:eastAsia="方正大标宋简体"/>
          <w:spacing w:val="30"/>
          <w:sz w:val="36"/>
          <w:szCs w:val="36"/>
        </w:rPr>
      </w:pPr>
    </w:p>
    <w:p w:rsidR="00A767EA" w:rsidRDefault="005403D0" w:rsidP="00A767EA">
      <w:pPr>
        <w:spacing w:line="500" w:lineRule="exact"/>
        <w:jc w:val="center"/>
        <w:rPr>
          <w:rFonts w:ascii="方正大标宋简体" w:eastAsia="方正大标宋简体"/>
          <w:spacing w:val="30"/>
          <w:sz w:val="36"/>
          <w:szCs w:val="36"/>
        </w:rPr>
      </w:pPr>
      <w:r w:rsidRPr="005403D0">
        <w:rPr>
          <w:rFonts w:ascii="方正大标宋简体" w:eastAsia="方正大标宋简体" w:cs="方正大标宋简体"/>
          <w:color w:val="FF0000"/>
          <w:spacing w:val="25"/>
          <w:kern w:val="0"/>
          <w:sz w:val="32"/>
          <w:szCs w:val="32"/>
        </w:rPr>
        <w:pict>
          <v:line id="直线 2" o:spid="_x0000_s1027" style="position:absolute;left:0;text-align:left;z-index:251662336;mso-wrap-distance-left:0;mso-wrap-distance-right:0;mso-position-horizontal-relative:page;mso-position-vertical-relative:page" from="88.25pt,278.75pt" to="531.3pt,279pt" strokecolor="red" strokeweight="2.5pt">
            <v:shadow on="t" color="silver" offset="0,0"/>
            <w10:wrap anchorx="page" anchory="page"/>
          </v:line>
        </w:pict>
      </w:r>
    </w:p>
    <w:p w:rsidR="00A767EA" w:rsidRDefault="00A767EA" w:rsidP="00A767EA">
      <w:pPr>
        <w:rPr>
          <w:sz w:val="28"/>
        </w:rPr>
      </w:pPr>
    </w:p>
    <w:p w:rsidR="00A767EA" w:rsidRPr="00AB1D96" w:rsidRDefault="00A767EA" w:rsidP="00AB1D96">
      <w:pPr>
        <w:widowControl/>
        <w:spacing w:before="100" w:beforeAutospacing="1" w:after="100" w:afterAutospacing="1" w:line="465" w:lineRule="atLeast"/>
        <w:jc w:val="center"/>
        <w:rPr>
          <w:rFonts w:ascii="宋体" w:eastAsia="宋体" w:hAnsi="宋体" w:cs="Tahoma"/>
          <w:kern w:val="0"/>
          <w:sz w:val="36"/>
          <w:szCs w:val="36"/>
        </w:rPr>
      </w:pPr>
      <w:r w:rsidRPr="00AB1D96">
        <w:rPr>
          <w:rFonts w:ascii="宋体" w:eastAsia="宋体" w:hAnsi="宋体" w:cs="Tahoma" w:hint="eastAsia"/>
          <w:kern w:val="0"/>
          <w:sz w:val="36"/>
          <w:szCs w:val="36"/>
        </w:rPr>
        <w:t>关于印发《南通大学外国语学院党政共同负责制</w:t>
      </w:r>
    </w:p>
    <w:p w:rsidR="00A767EA" w:rsidRPr="00AB1D96" w:rsidRDefault="00A767EA" w:rsidP="00AB1D96">
      <w:pPr>
        <w:widowControl/>
        <w:spacing w:before="100" w:beforeAutospacing="1" w:after="100" w:afterAutospacing="1" w:line="465" w:lineRule="atLeast"/>
        <w:jc w:val="center"/>
        <w:rPr>
          <w:rFonts w:ascii="宋体" w:eastAsia="宋体" w:hAnsi="宋体" w:cs="Tahoma"/>
          <w:kern w:val="0"/>
          <w:sz w:val="36"/>
          <w:szCs w:val="36"/>
        </w:rPr>
      </w:pPr>
      <w:r w:rsidRPr="00AB1D96">
        <w:rPr>
          <w:rFonts w:ascii="宋体" w:eastAsia="宋体" w:hAnsi="宋体" w:cs="Tahoma" w:hint="eastAsia"/>
          <w:kern w:val="0"/>
          <w:sz w:val="36"/>
          <w:szCs w:val="36"/>
        </w:rPr>
        <w:t>实施细则</w:t>
      </w:r>
      <w:r w:rsidR="00E673BC" w:rsidRPr="00AB1D96">
        <w:rPr>
          <w:rFonts w:ascii="宋体" w:eastAsia="宋体" w:hAnsi="宋体" w:cs="Tahoma" w:hint="eastAsia"/>
          <w:kern w:val="0"/>
          <w:sz w:val="36"/>
          <w:szCs w:val="36"/>
        </w:rPr>
        <w:t>（试行）</w:t>
      </w:r>
      <w:r w:rsidRPr="00AB1D96">
        <w:rPr>
          <w:rFonts w:ascii="宋体" w:eastAsia="宋体" w:hAnsi="宋体" w:cs="Tahoma" w:hint="eastAsia"/>
          <w:kern w:val="0"/>
          <w:sz w:val="36"/>
          <w:szCs w:val="36"/>
        </w:rPr>
        <w:t>》的通知</w:t>
      </w:r>
    </w:p>
    <w:p w:rsidR="00A767EA" w:rsidRPr="00CD0C66" w:rsidRDefault="00A767EA" w:rsidP="00A767EA">
      <w:pPr>
        <w:widowControl/>
        <w:adjustRightInd w:val="0"/>
        <w:snapToGrid w:val="0"/>
        <w:spacing w:line="600" w:lineRule="exact"/>
        <w:jc w:val="left"/>
        <w:rPr>
          <w:rFonts w:ascii="宋体" w:hAnsi="宋体" w:cs="宋体"/>
          <w:kern w:val="0"/>
          <w:sz w:val="24"/>
        </w:rPr>
      </w:pPr>
      <w:r w:rsidRPr="00CD0C66">
        <w:rPr>
          <w:b/>
          <w:bCs/>
          <w:color w:val="333333"/>
          <w:kern w:val="0"/>
          <w:sz w:val="36"/>
        </w:rPr>
        <w:t> </w:t>
      </w:r>
    </w:p>
    <w:p w:rsidR="00A767EA" w:rsidRPr="00FE3CC6" w:rsidRDefault="00A767EA" w:rsidP="00A767EA">
      <w:pPr>
        <w:widowControl/>
        <w:adjustRightInd w:val="0"/>
        <w:snapToGrid w:val="0"/>
        <w:spacing w:line="600" w:lineRule="exact"/>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各</w:t>
      </w:r>
      <w:r w:rsidR="00AB1D96" w:rsidRPr="00FE3CC6">
        <w:rPr>
          <w:rFonts w:ascii="仿宋_GB2312" w:eastAsia="仿宋_GB2312" w:hAnsi="Tahoma" w:cs="Tahoma" w:hint="eastAsia"/>
          <w:kern w:val="0"/>
          <w:sz w:val="32"/>
          <w:szCs w:val="32"/>
        </w:rPr>
        <w:t>党支部、各</w:t>
      </w:r>
      <w:r w:rsidRPr="00FE3CC6">
        <w:rPr>
          <w:rFonts w:ascii="仿宋_GB2312" w:eastAsia="仿宋_GB2312" w:hAnsi="Tahoma" w:cs="Tahoma" w:hint="eastAsia"/>
          <w:kern w:val="0"/>
          <w:sz w:val="32"/>
          <w:szCs w:val="32"/>
        </w:rPr>
        <w:t>系、室、所：</w:t>
      </w:r>
    </w:p>
    <w:p w:rsidR="00104128" w:rsidRDefault="00AA43FE" w:rsidP="00AA43FE">
      <w:pPr>
        <w:widowControl/>
        <w:spacing w:before="100" w:beforeAutospacing="1" w:after="100" w:afterAutospacing="1" w:line="400" w:lineRule="atLeast"/>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 xml:space="preserve">  </w:t>
      </w:r>
      <w:r w:rsidR="00A767EA" w:rsidRPr="00FE3CC6">
        <w:rPr>
          <w:rFonts w:ascii="仿宋_GB2312" w:eastAsia="仿宋_GB2312" w:hAnsi="Tahoma" w:cs="Tahoma" w:hint="eastAsia"/>
          <w:kern w:val="0"/>
          <w:sz w:val="32"/>
          <w:szCs w:val="32"/>
        </w:rPr>
        <w:t>《南通大学外国语学院党政共同负责制实施细则</w:t>
      </w:r>
      <w:r w:rsidR="00E673BC" w:rsidRPr="00FE3CC6">
        <w:rPr>
          <w:rFonts w:ascii="仿宋_GB2312" w:eastAsia="仿宋_GB2312" w:hAnsi="Tahoma" w:cs="Tahoma" w:hint="eastAsia"/>
          <w:kern w:val="0"/>
          <w:sz w:val="32"/>
          <w:szCs w:val="32"/>
        </w:rPr>
        <w:t>（试行）</w:t>
      </w:r>
      <w:r w:rsidR="00A767EA" w:rsidRPr="00FE3CC6">
        <w:rPr>
          <w:rFonts w:ascii="仿宋_GB2312" w:eastAsia="仿宋_GB2312" w:hAnsi="Tahoma" w:cs="Tahoma" w:hint="eastAsia"/>
          <w:kern w:val="0"/>
          <w:sz w:val="32"/>
          <w:szCs w:val="32"/>
        </w:rPr>
        <w:t>》已经党政联席会议讨论通过，现予印发</w:t>
      </w:r>
      <w:r w:rsidR="00AB1D96" w:rsidRPr="00FE3CC6">
        <w:rPr>
          <w:rFonts w:ascii="仿宋_GB2312" w:eastAsia="仿宋_GB2312" w:hAnsi="Tahoma" w:cs="Tahoma" w:hint="eastAsia"/>
          <w:kern w:val="0"/>
          <w:sz w:val="32"/>
          <w:szCs w:val="32"/>
        </w:rPr>
        <w:t>，请遵照执行</w:t>
      </w:r>
      <w:r w:rsidR="00A767EA" w:rsidRPr="00FE3CC6">
        <w:rPr>
          <w:rFonts w:ascii="仿宋_GB2312" w:eastAsia="仿宋_GB2312" w:hAnsi="Tahoma" w:cs="Tahoma" w:hint="eastAsia"/>
          <w:kern w:val="0"/>
          <w:sz w:val="32"/>
          <w:szCs w:val="32"/>
        </w:rPr>
        <w:t>。</w:t>
      </w:r>
      <w:r w:rsidR="00A767EA" w:rsidRPr="00FE3CC6">
        <w:rPr>
          <w:rFonts w:ascii="仿宋_GB2312" w:eastAsia="仿宋_GB2312" w:hAnsi="Tahoma" w:cs="Tahoma"/>
          <w:kern w:val="0"/>
          <w:sz w:val="32"/>
          <w:szCs w:val="32"/>
        </w:rPr>
        <w:br/>
      </w:r>
      <w:r w:rsidR="00A767EA" w:rsidRPr="00FE3CC6">
        <w:rPr>
          <w:rFonts w:ascii="仿宋_GB2312" w:eastAsia="仿宋_GB2312" w:hAnsi="Tahoma" w:cs="Tahoma"/>
          <w:kern w:val="0"/>
          <w:sz w:val="32"/>
          <w:szCs w:val="32"/>
        </w:rPr>
        <w:t>                                                                                                                                                      </w:t>
      </w:r>
      <w:r w:rsidR="00A767EA" w:rsidRPr="00FE3CC6">
        <w:rPr>
          <w:rFonts w:ascii="仿宋_GB2312" w:eastAsia="仿宋_GB2312" w:hAnsi="Tahoma" w:cs="Tahoma"/>
          <w:kern w:val="0"/>
          <w:sz w:val="32"/>
          <w:szCs w:val="32"/>
        </w:rPr>
        <w:t xml:space="preserve">  </w:t>
      </w:r>
      <w:r w:rsidR="00A767EA" w:rsidRPr="00FE3CC6">
        <w:rPr>
          <w:rFonts w:ascii="仿宋_GB2312" w:eastAsia="仿宋_GB2312" w:hAnsi="Tahoma" w:cs="Tahoma" w:hint="eastAsia"/>
          <w:kern w:val="0"/>
          <w:sz w:val="32"/>
          <w:szCs w:val="32"/>
        </w:rPr>
        <w:t xml:space="preserve">     </w:t>
      </w:r>
    </w:p>
    <w:p w:rsidR="00A767EA" w:rsidRPr="00FE3CC6" w:rsidRDefault="00104128" w:rsidP="00AA43FE">
      <w:pPr>
        <w:widowControl/>
        <w:spacing w:before="100" w:beforeAutospacing="1" w:after="100" w:afterAutospacing="1" w:line="400" w:lineRule="atLeast"/>
        <w:jc w:val="left"/>
        <w:rPr>
          <w:rFonts w:ascii="仿宋_GB2312" w:eastAsia="仿宋_GB2312" w:hAnsi="Tahoma" w:cs="Tahoma"/>
          <w:kern w:val="0"/>
          <w:sz w:val="32"/>
          <w:szCs w:val="32"/>
        </w:rPr>
      </w:pPr>
      <w:r>
        <w:rPr>
          <w:rFonts w:ascii="仿宋_GB2312" w:eastAsia="仿宋_GB2312" w:hAnsi="Tahoma" w:cs="Tahoma" w:hint="eastAsia"/>
          <w:kern w:val="0"/>
          <w:sz w:val="32"/>
          <w:szCs w:val="32"/>
        </w:rPr>
        <w:t xml:space="preserve">                   </w:t>
      </w:r>
      <w:r w:rsidR="00A767EA" w:rsidRPr="00FE3CC6">
        <w:rPr>
          <w:rFonts w:ascii="仿宋_GB2312" w:eastAsia="仿宋_GB2312" w:hAnsi="Tahoma" w:cs="Tahoma" w:hint="eastAsia"/>
          <w:kern w:val="0"/>
          <w:sz w:val="32"/>
          <w:szCs w:val="32"/>
        </w:rPr>
        <w:t>中共南通大学外国语学院委员会</w:t>
      </w:r>
    </w:p>
    <w:p w:rsidR="00AA43FE" w:rsidRPr="00FE3CC6" w:rsidRDefault="00104128" w:rsidP="006229C6">
      <w:pPr>
        <w:widowControl/>
        <w:spacing w:before="100" w:beforeAutospacing="1" w:after="100" w:afterAutospacing="1" w:line="600" w:lineRule="atLeast"/>
        <w:ind w:right="640" w:firstLine="645"/>
        <w:jc w:val="center"/>
        <w:rPr>
          <w:rFonts w:ascii="仿宋_GB2312" w:eastAsia="仿宋_GB2312" w:hAnsi="Tahoma" w:cs="Tahoma"/>
          <w:kern w:val="0"/>
          <w:sz w:val="32"/>
          <w:szCs w:val="32"/>
        </w:rPr>
      </w:pPr>
      <w:r>
        <w:rPr>
          <w:rFonts w:ascii="仿宋_GB2312" w:eastAsia="仿宋_GB2312" w:hAnsi="Tahoma" w:cs="Tahoma" w:hint="eastAsia"/>
          <w:kern w:val="0"/>
          <w:sz w:val="32"/>
          <w:szCs w:val="32"/>
        </w:rPr>
        <w:t xml:space="preserve">                 </w:t>
      </w:r>
      <w:r w:rsidR="00A767EA" w:rsidRPr="00FE3CC6">
        <w:rPr>
          <w:rFonts w:ascii="仿宋_GB2312" w:eastAsia="仿宋_GB2312" w:hAnsi="Tahoma" w:cs="Tahoma"/>
          <w:kern w:val="0"/>
          <w:sz w:val="32"/>
          <w:szCs w:val="32"/>
        </w:rPr>
        <w:t>201</w:t>
      </w:r>
      <w:r w:rsidR="00AB1D96" w:rsidRPr="00FE3CC6">
        <w:rPr>
          <w:rFonts w:ascii="仿宋_GB2312" w:eastAsia="仿宋_GB2312" w:hAnsi="Tahoma" w:cs="Tahoma" w:hint="eastAsia"/>
          <w:kern w:val="0"/>
          <w:sz w:val="32"/>
          <w:szCs w:val="32"/>
        </w:rPr>
        <w:t>9</w:t>
      </w:r>
      <w:r w:rsidR="00A767EA" w:rsidRPr="00FE3CC6">
        <w:rPr>
          <w:rFonts w:ascii="仿宋_GB2312" w:eastAsia="仿宋_GB2312" w:hAnsi="Tahoma" w:cs="Tahoma" w:hint="eastAsia"/>
          <w:kern w:val="0"/>
          <w:sz w:val="32"/>
          <w:szCs w:val="32"/>
        </w:rPr>
        <w:t>年</w:t>
      </w:r>
      <w:r w:rsidR="00AB1D96" w:rsidRPr="00FE3CC6">
        <w:rPr>
          <w:rFonts w:ascii="仿宋_GB2312" w:eastAsia="仿宋_GB2312" w:hAnsi="Tahoma" w:cs="Tahoma" w:hint="eastAsia"/>
          <w:kern w:val="0"/>
          <w:sz w:val="32"/>
          <w:szCs w:val="32"/>
        </w:rPr>
        <w:t>2</w:t>
      </w:r>
      <w:r w:rsidR="00A767EA" w:rsidRPr="00FE3CC6">
        <w:rPr>
          <w:rFonts w:ascii="仿宋_GB2312" w:eastAsia="仿宋_GB2312" w:hAnsi="Tahoma" w:cs="Tahoma" w:hint="eastAsia"/>
          <w:kern w:val="0"/>
          <w:sz w:val="32"/>
          <w:szCs w:val="32"/>
        </w:rPr>
        <w:t>月</w:t>
      </w:r>
      <w:r w:rsidR="00A767EA" w:rsidRPr="00FE3CC6">
        <w:rPr>
          <w:rFonts w:ascii="仿宋_GB2312" w:eastAsia="仿宋_GB2312" w:hAnsi="Tahoma" w:cs="Tahoma"/>
          <w:kern w:val="0"/>
          <w:sz w:val="32"/>
          <w:szCs w:val="32"/>
        </w:rPr>
        <w:t>2</w:t>
      </w:r>
      <w:r w:rsidR="00AB1D96" w:rsidRPr="00FE3CC6">
        <w:rPr>
          <w:rFonts w:ascii="仿宋_GB2312" w:eastAsia="仿宋_GB2312" w:hAnsi="Tahoma" w:cs="Tahoma" w:hint="eastAsia"/>
          <w:kern w:val="0"/>
          <w:sz w:val="32"/>
          <w:szCs w:val="32"/>
        </w:rPr>
        <w:t>7</w:t>
      </w:r>
      <w:r w:rsidR="00A767EA" w:rsidRPr="00FE3CC6">
        <w:rPr>
          <w:rFonts w:ascii="仿宋_GB2312" w:eastAsia="仿宋_GB2312" w:hAnsi="Tahoma" w:cs="Tahoma" w:hint="eastAsia"/>
          <w:kern w:val="0"/>
          <w:sz w:val="32"/>
          <w:szCs w:val="32"/>
        </w:rPr>
        <w:t>日</w:t>
      </w:r>
    </w:p>
    <w:p w:rsidR="00FE5B68" w:rsidRPr="00104128" w:rsidRDefault="00A540E2" w:rsidP="0058525C">
      <w:pPr>
        <w:widowControl/>
        <w:spacing w:line="450" w:lineRule="atLeast"/>
        <w:jc w:val="center"/>
        <w:rPr>
          <w:rFonts w:asciiTheme="majorEastAsia" w:eastAsiaTheme="majorEastAsia" w:hAnsiTheme="majorEastAsia" w:cs="Tahoma"/>
          <w:b/>
          <w:kern w:val="0"/>
          <w:sz w:val="36"/>
          <w:szCs w:val="36"/>
        </w:rPr>
      </w:pPr>
      <w:r w:rsidRPr="00104128">
        <w:rPr>
          <w:rFonts w:asciiTheme="majorEastAsia" w:eastAsiaTheme="majorEastAsia" w:hAnsiTheme="majorEastAsia" w:cs="Tahoma" w:hint="eastAsia"/>
          <w:b/>
          <w:kern w:val="0"/>
          <w:sz w:val="36"/>
          <w:szCs w:val="36"/>
        </w:rPr>
        <w:lastRenderedPageBreak/>
        <w:t>南通大学外国语</w:t>
      </w:r>
      <w:r w:rsidR="00FE5B68" w:rsidRPr="00104128">
        <w:rPr>
          <w:rFonts w:asciiTheme="majorEastAsia" w:eastAsiaTheme="majorEastAsia" w:hAnsiTheme="majorEastAsia" w:cs="Tahoma" w:hint="eastAsia"/>
          <w:b/>
          <w:kern w:val="0"/>
          <w:sz w:val="36"/>
          <w:szCs w:val="36"/>
        </w:rPr>
        <w:t>学院党政</w:t>
      </w:r>
      <w:r w:rsidR="004C5608" w:rsidRPr="00104128">
        <w:rPr>
          <w:rFonts w:asciiTheme="majorEastAsia" w:eastAsiaTheme="majorEastAsia" w:hAnsiTheme="majorEastAsia" w:cs="Tahoma" w:hint="eastAsia"/>
          <w:b/>
          <w:kern w:val="0"/>
          <w:sz w:val="36"/>
          <w:szCs w:val="36"/>
        </w:rPr>
        <w:t>共同负责制实施细则</w:t>
      </w:r>
    </w:p>
    <w:p w:rsidR="00A767EA" w:rsidRPr="00FE3CC6" w:rsidRDefault="00E673BC" w:rsidP="000856E1">
      <w:pPr>
        <w:widowControl/>
        <w:spacing w:before="100" w:beforeAutospacing="1" w:after="100" w:afterAutospacing="1"/>
        <w:jc w:val="center"/>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（试行）</w:t>
      </w:r>
    </w:p>
    <w:p w:rsidR="006C05DC" w:rsidRPr="00EC375D" w:rsidRDefault="006C05DC"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第一章   总  则</w:t>
      </w:r>
    </w:p>
    <w:p w:rsidR="009D551B" w:rsidRPr="00FE3CC6" w:rsidRDefault="006C05DC"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第一条</w:t>
      </w:r>
      <w:r w:rsidR="00E673BC" w:rsidRPr="00FE3CC6">
        <w:rPr>
          <w:rFonts w:ascii="仿宋_GB2312" w:eastAsia="仿宋_GB2312" w:hAnsi="Tahoma" w:cs="Tahoma" w:hint="eastAsia"/>
          <w:kern w:val="0"/>
          <w:sz w:val="32"/>
          <w:szCs w:val="32"/>
        </w:rPr>
        <w:t xml:space="preserve">  </w:t>
      </w:r>
      <w:r w:rsidR="0087523C" w:rsidRPr="00FE3CC6">
        <w:rPr>
          <w:rFonts w:ascii="仿宋_GB2312" w:eastAsia="仿宋_GB2312" w:hAnsi="Tahoma" w:cs="Tahoma" w:hint="eastAsia"/>
          <w:kern w:val="0"/>
          <w:sz w:val="32"/>
          <w:szCs w:val="32"/>
        </w:rPr>
        <w:t>为进一</w:t>
      </w:r>
      <w:bookmarkStart w:id="0" w:name="_GoBack"/>
      <w:bookmarkEnd w:id="0"/>
      <w:r w:rsidR="0087523C" w:rsidRPr="00FE3CC6">
        <w:rPr>
          <w:rFonts w:ascii="仿宋_GB2312" w:eastAsia="仿宋_GB2312" w:hAnsi="Tahoma" w:cs="Tahoma" w:hint="eastAsia"/>
          <w:kern w:val="0"/>
          <w:sz w:val="32"/>
          <w:szCs w:val="32"/>
        </w:rPr>
        <w:t>步健全和完善学院党政共同负责制，充分发挥学院党政领导班子在事业发展中的重要作用，</w:t>
      </w:r>
      <w:r w:rsidR="004C5608" w:rsidRPr="00FE3CC6">
        <w:rPr>
          <w:rFonts w:ascii="仿宋_GB2312" w:eastAsia="仿宋_GB2312" w:hAnsi="Tahoma" w:cs="Tahoma" w:hint="eastAsia"/>
          <w:kern w:val="0"/>
          <w:sz w:val="32"/>
          <w:szCs w:val="32"/>
        </w:rPr>
        <w:t>根据《南通大学学院党政共同负责制实施办法（试行）》（通大委〔</w:t>
      </w:r>
      <w:r w:rsidR="004C5608" w:rsidRPr="00FE3CC6">
        <w:rPr>
          <w:rFonts w:ascii="仿宋_GB2312" w:eastAsia="仿宋_GB2312" w:hAnsi="Tahoma" w:cs="Tahoma"/>
          <w:kern w:val="0"/>
          <w:sz w:val="32"/>
          <w:szCs w:val="32"/>
        </w:rPr>
        <w:t>2018</w:t>
      </w:r>
      <w:r w:rsidR="004C5608" w:rsidRPr="00FE3CC6">
        <w:rPr>
          <w:rFonts w:ascii="仿宋_GB2312" w:eastAsia="仿宋_GB2312" w:hAnsi="Tahoma" w:cs="Tahoma" w:hint="eastAsia"/>
          <w:kern w:val="0"/>
          <w:sz w:val="32"/>
          <w:szCs w:val="32"/>
        </w:rPr>
        <w:t>〕</w:t>
      </w:r>
      <w:r w:rsidR="004C5608" w:rsidRPr="00FE3CC6">
        <w:rPr>
          <w:rFonts w:ascii="仿宋_GB2312" w:eastAsia="仿宋_GB2312" w:hAnsi="Tahoma" w:cs="Tahoma"/>
          <w:kern w:val="0"/>
          <w:sz w:val="32"/>
          <w:szCs w:val="32"/>
        </w:rPr>
        <w:t>21</w:t>
      </w:r>
      <w:r w:rsidR="004C5608" w:rsidRPr="00FE3CC6">
        <w:rPr>
          <w:rFonts w:ascii="仿宋_GB2312" w:eastAsia="仿宋_GB2312" w:hAnsi="Tahoma" w:cs="Tahoma" w:hint="eastAsia"/>
          <w:kern w:val="0"/>
          <w:sz w:val="32"/>
          <w:szCs w:val="32"/>
        </w:rPr>
        <w:t>号），结合学院实际，特制定本细则</w:t>
      </w:r>
      <w:r w:rsidR="0087523C" w:rsidRPr="00FE3CC6">
        <w:rPr>
          <w:rFonts w:ascii="仿宋_GB2312" w:eastAsia="仿宋_GB2312" w:hAnsi="Tahoma" w:cs="Tahoma" w:hint="eastAsia"/>
          <w:kern w:val="0"/>
          <w:sz w:val="32"/>
          <w:szCs w:val="32"/>
        </w:rPr>
        <w:t>。</w:t>
      </w:r>
    </w:p>
    <w:p w:rsidR="009D551B" w:rsidRPr="00FE3CC6" w:rsidRDefault="006C05DC"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党政共同负责制是指学院党政领导班子在学校党委、行政的领导下，对学院工作和事业发展共同负责的制度。</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w:t>
      </w:r>
    </w:p>
    <w:p w:rsidR="00951B36" w:rsidRPr="00FE3CC6" w:rsidRDefault="004C5608"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第三条</w:t>
      </w:r>
      <w:r w:rsidR="00E673BC" w:rsidRPr="00FE3CC6">
        <w:rPr>
          <w:rFonts w:ascii="仿宋_GB2312" w:eastAsia="仿宋_GB2312" w:hAnsi="Tahoma" w:cs="Tahoma" w:hint="eastAsia"/>
          <w:b/>
          <w:kern w:val="0"/>
          <w:sz w:val="32"/>
          <w:szCs w:val="32"/>
        </w:rPr>
        <w:t xml:space="preserve"> </w:t>
      </w:r>
      <w:r w:rsidR="00E673BC" w:rsidRPr="00FE3CC6">
        <w:rPr>
          <w:rFonts w:ascii="仿宋_GB2312" w:eastAsia="仿宋_GB2312" w:hAnsi="Tahoma" w:cs="Tahoma" w:hint="eastAsia"/>
          <w:kern w:val="0"/>
          <w:sz w:val="32"/>
          <w:szCs w:val="32"/>
        </w:rPr>
        <w:t xml:space="preserve"> </w:t>
      </w:r>
      <w:r w:rsidR="00622E8D" w:rsidRPr="00FE3CC6">
        <w:rPr>
          <w:rFonts w:ascii="仿宋_GB2312" w:eastAsia="仿宋_GB2312" w:hAnsi="Tahoma" w:cs="Tahoma" w:hint="eastAsia"/>
          <w:kern w:val="0"/>
          <w:sz w:val="32"/>
          <w:szCs w:val="32"/>
        </w:rPr>
        <w:t>党政共同负责制既是学院的领导体制，也是学院的工作机制。学院党委和行政分工不分家，始终坚持围绕中心、服务大局，具有整体的观念、共同的目标、统一的行动，按照</w:t>
      </w:r>
      <w:r w:rsidR="00860BC2" w:rsidRPr="00FE3CC6">
        <w:rPr>
          <w:rFonts w:ascii="仿宋_GB2312" w:eastAsia="仿宋_GB2312" w:hAnsi="Tahoma" w:cs="Tahoma" w:hint="eastAsia"/>
          <w:kern w:val="0"/>
          <w:sz w:val="32"/>
          <w:szCs w:val="32"/>
        </w:rPr>
        <w:t>“</w:t>
      </w:r>
      <w:r w:rsidR="00622E8D" w:rsidRPr="00FE3CC6">
        <w:rPr>
          <w:rFonts w:ascii="仿宋_GB2312" w:eastAsia="仿宋_GB2312" w:hAnsi="Tahoma" w:cs="Tahoma" w:hint="eastAsia"/>
          <w:kern w:val="0"/>
          <w:sz w:val="32"/>
          <w:szCs w:val="32"/>
        </w:rPr>
        <w:t>思想工作共同管、管理工作共同抓、责任问题共同负”的工作格局，合力推动学院事业发展。</w:t>
      </w:r>
    </w:p>
    <w:p w:rsidR="00951B36" w:rsidRPr="00EC375D" w:rsidRDefault="00951B36"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第二章   党政共同负责的主要事项</w:t>
      </w:r>
    </w:p>
    <w:p w:rsidR="00951B36" w:rsidRPr="00FE3CC6" w:rsidRDefault="00951B36"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第四条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学院党政共同负责的主要事项指学院在人才培养、科学研究、社会服务、文化传承创新以及在贯彻执行</w:t>
      </w:r>
      <w:r w:rsidR="00860BC2" w:rsidRPr="00FE3CC6">
        <w:rPr>
          <w:rFonts w:ascii="仿宋_GB2312" w:eastAsia="仿宋_GB2312" w:hAnsi="Tahoma" w:cs="Tahoma" w:hint="eastAsia"/>
          <w:kern w:val="0"/>
          <w:sz w:val="32"/>
          <w:szCs w:val="32"/>
        </w:rPr>
        <w:t>上级组织</w:t>
      </w:r>
      <w:r w:rsidRPr="00FE3CC6">
        <w:rPr>
          <w:rFonts w:ascii="仿宋_GB2312" w:eastAsia="仿宋_GB2312" w:hAnsi="Tahoma" w:cs="Tahoma" w:hint="eastAsia"/>
          <w:kern w:val="0"/>
          <w:sz w:val="32"/>
          <w:szCs w:val="32"/>
        </w:rPr>
        <w:t>政策和决定中涉及的重要事项。</w:t>
      </w:r>
    </w:p>
    <w:p w:rsidR="00951B36" w:rsidRPr="00FE3CC6" w:rsidRDefault="00951B36"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lastRenderedPageBreak/>
        <w:t>第五条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党政共同负责的主要事项，包括：</w:t>
      </w:r>
    </w:p>
    <w:p w:rsidR="009D551B" w:rsidRPr="00FE3CC6" w:rsidRDefault="00951B36"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（一）贯彻落实党和国家的方针、政策和学校决策决定的重要举措，学院内部规章制度以及改革方案的制订与调整。</w:t>
      </w:r>
    </w:p>
    <w:p w:rsidR="00860BC2" w:rsidRPr="00FE3CC6" w:rsidRDefault="00951B36"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（二）学院发展目标、总体规划与建设方案，年度工作计划和总结。</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（三）学科建设、专业设置，教学、科研等工作中的重要事项。</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（四）学生管理、评奖评优、困难资助、心理健康以及招生就业等工作中的重要事项。</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（五）学院内部组织机构设置与调整，岗位设置与聘任、人才引进、师资培养、职称评定、考核奖惩、收入分配、干部选任与培养等工作中的重要事项。</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（六）年度经费预算与分配、大额经费使用与管理、办学资源调配等工作中的重要事项。</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（七）思想政治工作、师德师风建设、精神文明建设、意识形态和廉政建设等工作中的重要事项。</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（八）安全稳定、保密工作和重大突发性事件的处理。</w:t>
      </w:r>
    </w:p>
    <w:p w:rsidR="00860BC2" w:rsidRPr="00FE3CC6" w:rsidRDefault="00860BC2"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（九）其他重要事项。</w:t>
      </w:r>
    </w:p>
    <w:p w:rsidR="00217980" w:rsidRPr="00FE3CC6" w:rsidRDefault="00217980"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lastRenderedPageBreak/>
        <w:t>第六条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党政共同负责的主要事项中，学院党委的主要职责为：</w:t>
      </w:r>
    </w:p>
    <w:p w:rsidR="00217980" w:rsidRPr="00FE3CC6" w:rsidRDefault="002A4E10" w:rsidP="00104128">
      <w:pPr>
        <w:pStyle w:val="a5"/>
        <w:spacing w:line="360" w:lineRule="auto"/>
        <w:ind w:firstLineChars="200" w:firstLine="640"/>
        <w:rPr>
          <w:rFonts w:ascii="仿宋_GB2312" w:eastAsia="仿宋_GB2312" w:hAnsi="Tahoma" w:cs="Tahoma"/>
          <w:sz w:val="32"/>
          <w:szCs w:val="32"/>
        </w:rPr>
      </w:pPr>
      <w:r w:rsidRPr="00FE3CC6">
        <w:rPr>
          <w:rFonts w:ascii="仿宋_GB2312" w:eastAsia="仿宋_GB2312" w:hAnsi="Tahoma" w:cs="Tahoma" w:hint="eastAsia"/>
          <w:sz w:val="32"/>
          <w:szCs w:val="32"/>
        </w:rPr>
        <w:t>（一）</w:t>
      </w:r>
      <w:r w:rsidR="00217980" w:rsidRPr="00FE3CC6">
        <w:rPr>
          <w:rFonts w:ascii="仿宋_GB2312" w:eastAsia="仿宋_GB2312" w:hAnsi="Tahoma" w:cs="Tahoma" w:hint="eastAsia"/>
          <w:sz w:val="32"/>
          <w:szCs w:val="32"/>
        </w:rPr>
        <w:t>履行党要管党、从严治党的主体责任</w:t>
      </w:r>
      <w:r w:rsidRPr="00FE3CC6">
        <w:rPr>
          <w:rFonts w:ascii="仿宋_GB2312" w:eastAsia="仿宋_GB2312" w:hAnsi="Tahoma" w:cs="Tahoma" w:hint="eastAsia"/>
          <w:sz w:val="32"/>
          <w:szCs w:val="32"/>
        </w:rPr>
        <w:t>，保证和监督党和国家方针、政策以及学校有关规章制度、决策决定在</w:t>
      </w:r>
      <w:r w:rsidR="005A729B" w:rsidRPr="00FE3CC6">
        <w:rPr>
          <w:rFonts w:ascii="仿宋_GB2312" w:eastAsia="仿宋_GB2312" w:hAnsi="Tahoma" w:cs="Tahoma" w:hint="eastAsia"/>
          <w:sz w:val="32"/>
          <w:szCs w:val="32"/>
        </w:rPr>
        <w:t>本</w:t>
      </w:r>
      <w:r w:rsidRPr="00FE3CC6">
        <w:rPr>
          <w:rFonts w:ascii="仿宋_GB2312" w:eastAsia="仿宋_GB2312" w:hAnsi="Tahoma" w:cs="Tahoma" w:hint="eastAsia"/>
          <w:sz w:val="32"/>
          <w:szCs w:val="32"/>
        </w:rPr>
        <w:t>学院的学习宣传与贯彻执行，制定年度党委</w:t>
      </w:r>
      <w:r w:rsidR="00217980" w:rsidRPr="00FE3CC6">
        <w:rPr>
          <w:rFonts w:ascii="仿宋_GB2312" w:eastAsia="仿宋_GB2312" w:hAnsi="Tahoma" w:cs="Tahoma" w:hint="eastAsia"/>
          <w:sz w:val="32"/>
          <w:szCs w:val="32"/>
        </w:rPr>
        <w:t>工作计划并作好总结。</w:t>
      </w:r>
    </w:p>
    <w:p w:rsidR="002A4E10" w:rsidRPr="00FE3CC6" w:rsidRDefault="002A4E10" w:rsidP="00104128">
      <w:pPr>
        <w:pStyle w:val="a5"/>
        <w:spacing w:line="360" w:lineRule="auto"/>
        <w:ind w:firstLineChars="200" w:firstLine="640"/>
        <w:rPr>
          <w:rFonts w:ascii="仿宋_GB2312" w:eastAsia="仿宋_GB2312" w:hAnsi="Tahoma" w:cs="Tahoma"/>
          <w:sz w:val="32"/>
          <w:szCs w:val="32"/>
        </w:rPr>
      </w:pPr>
      <w:r w:rsidRPr="00FE3CC6">
        <w:rPr>
          <w:rFonts w:ascii="仿宋_GB2312" w:eastAsia="仿宋_GB2312" w:hAnsi="Tahoma" w:cs="Tahoma" w:hint="eastAsia"/>
          <w:sz w:val="32"/>
          <w:szCs w:val="32"/>
        </w:rPr>
        <w:t>（二）负责师生思想政治工作、师德师风建设、精神文明建设、意识形态和廉政建设等工作方案的提出及组织实施。</w:t>
      </w:r>
    </w:p>
    <w:p w:rsidR="002A4E10" w:rsidRPr="00FE3CC6" w:rsidRDefault="002A4E10" w:rsidP="00104128">
      <w:pPr>
        <w:pStyle w:val="a5"/>
        <w:spacing w:line="360" w:lineRule="auto"/>
        <w:ind w:firstLineChars="200" w:firstLine="640"/>
        <w:rPr>
          <w:rFonts w:ascii="仿宋_GB2312" w:eastAsia="仿宋_GB2312" w:hAnsi="Tahoma" w:cs="Tahoma"/>
          <w:sz w:val="32"/>
          <w:szCs w:val="32"/>
        </w:rPr>
      </w:pPr>
      <w:r w:rsidRPr="00FE3CC6">
        <w:rPr>
          <w:rFonts w:ascii="仿宋_GB2312" w:eastAsia="仿宋_GB2312" w:hAnsi="Tahoma" w:cs="Tahoma" w:hint="eastAsia"/>
          <w:sz w:val="32"/>
          <w:szCs w:val="32"/>
        </w:rPr>
        <w:t>（三）</w:t>
      </w:r>
      <w:r w:rsidR="00CD3566" w:rsidRPr="00FE3CC6">
        <w:rPr>
          <w:rFonts w:ascii="仿宋_GB2312" w:eastAsia="仿宋_GB2312" w:hAnsi="Tahoma" w:cs="Tahoma" w:hint="eastAsia"/>
          <w:sz w:val="32"/>
          <w:szCs w:val="32"/>
        </w:rPr>
        <w:t>负责学院领导班子自身建设、干部选任与培养</w:t>
      </w:r>
      <w:r w:rsidR="00CD2ECF" w:rsidRPr="00FE3CC6">
        <w:rPr>
          <w:rFonts w:ascii="仿宋_GB2312" w:eastAsia="仿宋_GB2312" w:hAnsi="Tahoma" w:cs="Tahoma" w:hint="eastAsia"/>
          <w:sz w:val="32"/>
          <w:szCs w:val="32"/>
        </w:rPr>
        <w:t>、人才服务与联系</w:t>
      </w:r>
      <w:r w:rsidRPr="00FE3CC6">
        <w:rPr>
          <w:rFonts w:ascii="仿宋_GB2312" w:eastAsia="仿宋_GB2312" w:hAnsi="Tahoma" w:cs="Tahoma" w:hint="eastAsia"/>
          <w:sz w:val="32"/>
          <w:szCs w:val="32"/>
        </w:rPr>
        <w:t>等工作。</w:t>
      </w:r>
    </w:p>
    <w:p w:rsidR="00623218" w:rsidRPr="00FE3CC6" w:rsidRDefault="00623218" w:rsidP="00104128">
      <w:pPr>
        <w:pStyle w:val="a5"/>
        <w:spacing w:line="360" w:lineRule="auto"/>
        <w:ind w:firstLineChars="200" w:firstLine="640"/>
        <w:rPr>
          <w:rFonts w:ascii="仿宋_GB2312" w:eastAsia="仿宋_GB2312" w:hAnsi="Tahoma" w:cs="Tahoma"/>
          <w:sz w:val="32"/>
          <w:szCs w:val="32"/>
        </w:rPr>
      </w:pPr>
      <w:r w:rsidRPr="00FE3CC6">
        <w:rPr>
          <w:rFonts w:ascii="仿宋_GB2312" w:eastAsia="仿宋_GB2312" w:hAnsi="Tahoma" w:cs="Tahoma" w:hint="eastAsia"/>
          <w:sz w:val="32"/>
          <w:szCs w:val="32"/>
        </w:rPr>
        <w:t>（四）</w:t>
      </w:r>
      <w:r w:rsidR="00CD2ECF" w:rsidRPr="00FE3CC6">
        <w:rPr>
          <w:rFonts w:ascii="仿宋_GB2312" w:eastAsia="仿宋_GB2312" w:hAnsi="Tahoma" w:cs="Tahoma" w:hint="eastAsia"/>
          <w:sz w:val="32"/>
          <w:szCs w:val="32"/>
        </w:rPr>
        <w:t>负责意识形态领域的安全稳定与保密工作以及相关突发事件的处理。</w:t>
      </w:r>
    </w:p>
    <w:p w:rsidR="002A4E10" w:rsidRPr="00FE3CC6" w:rsidRDefault="00623218" w:rsidP="00104128">
      <w:pPr>
        <w:pStyle w:val="a5"/>
        <w:spacing w:line="360" w:lineRule="auto"/>
        <w:ind w:firstLineChars="200" w:firstLine="640"/>
        <w:rPr>
          <w:rFonts w:ascii="仿宋_GB2312" w:eastAsia="仿宋_GB2312" w:hAnsi="Tahoma" w:cs="Tahoma"/>
          <w:sz w:val="32"/>
          <w:szCs w:val="32"/>
        </w:rPr>
      </w:pPr>
      <w:r w:rsidRPr="00FE3CC6">
        <w:rPr>
          <w:rFonts w:ascii="仿宋_GB2312" w:eastAsia="仿宋_GB2312" w:hAnsi="Tahoma" w:cs="Tahoma" w:hint="eastAsia"/>
          <w:sz w:val="32"/>
          <w:szCs w:val="32"/>
        </w:rPr>
        <w:t>（五）</w:t>
      </w:r>
      <w:r w:rsidR="00CD2ECF" w:rsidRPr="00FE3CC6">
        <w:rPr>
          <w:rFonts w:ascii="仿宋_GB2312" w:eastAsia="仿宋_GB2312" w:hAnsi="Tahoma" w:cs="Tahoma" w:hint="eastAsia"/>
          <w:sz w:val="32"/>
          <w:szCs w:val="32"/>
        </w:rPr>
        <w:t>参与讨论决定学院党政共同负责的主要事项。</w:t>
      </w:r>
    </w:p>
    <w:p w:rsidR="002A4E10" w:rsidRPr="00FE3CC6" w:rsidRDefault="002A4E10"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第七条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党政共同负责的主要事项中，学院行政的主要职责为：</w:t>
      </w:r>
    </w:p>
    <w:p w:rsidR="002A4E10" w:rsidRPr="00FE3CC6" w:rsidRDefault="002A4E10"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（一）负责学院发展目标、总体规划以及年度行政工作计划等制定及组织实施。</w:t>
      </w:r>
    </w:p>
    <w:p w:rsidR="002A4E10" w:rsidRPr="00FE3CC6" w:rsidRDefault="002A4E10"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lastRenderedPageBreak/>
        <w:t>（二）负责</w:t>
      </w:r>
      <w:r w:rsidR="00CD2ECF" w:rsidRPr="00FE3CC6">
        <w:rPr>
          <w:rFonts w:ascii="仿宋_GB2312" w:eastAsia="仿宋_GB2312" w:hAnsi="Tahoma" w:cs="Tahoma" w:hint="eastAsia"/>
          <w:kern w:val="0"/>
          <w:sz w:val="32"/>
          <w:szCs w:val="32"/>
        </w:rPr>
        <w:t>教学、科研、学生管理以及对外交流与合作等工作方案的提出及组织实施。</w:t>
      </w:r>
    </w:p>
    <w:p w:rsidR="002A4E10" w:rsidRPr="00FE3CC6" w:rsidRDefault="002A4E10"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（三）</w:t>
      </w:r>
      <w:r w:rsidR="00CD2ECF" w:rsidRPr="00FE3CC6">
        <w:rPr>
          <w:rFonts w:ascii="仿宋_GB2312" w:eastAsia="仿宋_GB2312" w:hAnsi="Tahoma" w:cs="Tahoma" w:hint="eastAsia"/>
          <w:kern w:val="0"/>
          <w:sz w:val="32"/>
          <w:szCs w:val="32"/>
        </w:rPr>
        <w:t>负责组织机构设置与调整、岗位设置与聘任、人才引进、师资培养、职称评定、考核奖惩、收入分配等方案的提出及组织实施。</w:t>
      </w:r>
    </w:p>
    <w:p w:rsidR="00860BC2" w:rsidRPr="00FE3CC6" w:rsidRDefault="002A4E10"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（四）</w:t>
      </w:r>
      <w:r w:rsidR="00860BC2" w:rsidRPr="00FE3CC6">
        <w:rPr>
          <w:rFonts w:ascii="仿宋_GB2312" w:eastAsia="仿宋_GB2312" w:hAnsi="Tahoma" w:cs="Tahoma" w:hint="eastAsia"/>
          <w:kern w:val="0"/>
          <w:sz w:val="32"/>
          <w:szCs w:val="32"/>
        </w:rPr>
        <w:t>负责编制和执行年度经费预算与分配、大额经费使用与管理、办学资源调配以及各类平台建设投入等方案提出及组织实施。</w:t>
      </w:r>
    </w:p>
    <w:p w:rsidR="002A4E10" w:rsidRPr="00FE3CC6" w:rsidRDefault="002A4E10" w:rsidP="00104128">
      <w:pPr>
        <w:widowControl/>
        <w:spacing w:before="100" w:beforeAutospacing="1" w:after="100" w:afterAutospacing="1" w:line="360" w:lineRule="auto"/>
        <w:ind w:firstLineChars="200" w:firstLine="640"/>
        <w:jc w:val="left"/>
        <w:rPr>
          <w:rFonts w:ascii="仿宋_GB2312" w:eastAsia="仿宋_GB2312" w:hAnsi="Tahoma" w:cs="Tahoma"/>
          <w:kern w:val="0"/>
          <w:sz w:val="32"/>
          <w:szCs w:val="32"/>
        </w:rPr>
      </w:pPr>
      <w:r w:rsidRPr="00FE3CC6">
        <w:rPr>
          <w:rFonts w:ascii="仿宋_GB2312" w:eastAsia="仿宋_GB2312" w:hAnsi="Tahoma" w:cs="Tahoma" w:hint="eastAsia"/>
          <w:kern w:val="0"/>
          <w:sz w:val="32"/>
          <w:szCs w:val="32"/>
        </w:rPr>
        <w:t>（五）负责学院师生和资产等安全保卫工作，维护教学、科研秩序稳定，处理相关突发事件。</w:t>
      </w:r>
    </w:p>
    <w:p w:rsidR="002E199F"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第八条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w:t>
      </w:r>
      <w:r w:rsidR="00A14E10" w:rsidRPr="00FE3CC6">
        <w:rPr>
          <w:rFonts w:ascii="仿宋_GB2312" w:eastAsia="仿宋_GB2312" w:hAnsi="Tahoma" w:cs="Tahoma" w:hint="eastAsia"/>
          <w:kern w:val="0"/>
          <w:sz w:val="32"/>
          <w:szCs w:val="32"/>
        </w:rPr>
        <w:t>党政共同负责主要事项以外的工作，由学院党委</w:t>
      </w:r>
      <w:r w:rsidRPr="00FE3CC6">
        <w:rPr>
          <w:rFonts w:ascii="仿宋_GB2312" w:eastAsia="仿宋_GB2312" w:hAnsi="Tahoma" w:cs="Tahoma" w:hint="eastAsia"/>
          <w:kern w:val="0"/>
          <w:sz w:val="32"/>
          <w:szCs w:val="32"/>
        </w:rPr>
        <w:t>和行政分别依据有关规定，履行职责。</w:t>
      </w:r>
    </w:p>
    <w:p w:rsidR="002E199F" w:rsidRPr="00EC375D" w:rsidRDefault="002E199F"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第三章   党政共同负责的运行机制</w:t>
      </w:r>
    </w:p>
    <w:p w:rsidR="002E199F"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第九条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w:t>
      </w:r>
      <w:r w:rsidR="00A14E10" w:rsidRPr="00FE3CC6">
        <w:rPr>
          <w:rFonts w:ascii="仿宋_GB2312" w:eastAsia="仿宋_GB2312" w:hAnsi="Tahoma" w:cs="Tahoma" w:hint="eastAsia"/>
          <w:kern w:val="0"/>
          <w:sz w:val="32"/>
          <w:szCs w:val="32"/>
        </w:rPr>
        <w:t>学院党委</w:t>
      </w:r>
      <w:r w:rsidRPr="00FE3CC6">
        <w:rPr>
          <w:rFonts w:ascii="仿宋_GB2312" w:eastAsia="仿宋_GB2312" w:hAnsi="Tahoma" w:cs="Tahoma" w:hint="eastAsia"/>
          <w:kern w:val="0"/>
          <w:sz w:val="32"/>
          <w:szCs w:val="32"/>
        </w:rPr>
        <w:t>和行政除工作职责有所区别外，其在学院的地位平等、责任平等，实行“集体领导、分工合作、民主决策、共同负责”的运行机制。</w:t>
      </w:r>
    </w:p>
    <w:p w:rsidR="002E199F"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学院党政联席会议是党政共同负责制的主要决策形式。在学院职责范围内，党政联席会议具有最高决策权。</w:t>
      </w:r>
      <w:r w:rsidRPr="00FE3CC6">
        <w:rPr>
          <w:rFonts w:ascii="仿宋_GB2312" w:eastAsia="仿宋_GB2312" w:hAnsi="Tahoma" w:cs="Tahoma" w:hint="eastAsia"/>
          <w:kern w:val="0"/>
          <w:sz w:val="32"/>
          <w:szCs w:val="32"/>
        </w:rPr>
        <w:lastRenderedPageBreak/>
        <w:t>凡列入学院党政共同负责的主要事项，必须由党政联席会议集体讨论决定。</w:t>
      </w:r>
    </w:p>
    <w:p w:rsidR="00860BC2"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第十一条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学院党政共同负责的主要事项，决策前要充分发扬民主、酝酿协商。涉及教职工切身利益的重要事项，要通过教代会、师生座谈会等途径，广泛听取和征询师生员工的意见和建议。</w:t>
      </w:r>
      <w:r w:rsidR="00860BC2" w:rsidRPr="00FE3CC6">
        <w:rPr>
          <w:rFonts w:ascii="仿宋_GB2312" w:eastAsia="仿宋_GB2312" w:hAnsi="Tahoma" w:cs="Tahoma" w:hint="eastAsia"/>
          <w:kern w:val="0"/>
          <w:sz w:val="32"/>
          <w:szCs w:val="32"/>
        </w:rPr>
        <w:t>必要时，学院也可召开党的委员会或院长办公会以及学术委员会等会议讨论，向党政联席会议提供意见和建议。书记、院长应认真磋商，充分交换意见，形成共识后方可提交会议讨论决定。</w:t>
      </w:r>
    </w:p>
    <w:p w:rsidR="002E199F"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第十二条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党政联席会议研究决定的事项，按照学院党委</w:t>
      </w:r>
      <w:r w:rsidR="00A8646C" w:rsidRPr="00FE3CC6">
        <w:rPr>
          <w:rFonts w:ascii="仿宋_GB2312" w:eastAsia="仿宋_GB2312" w:hAnsi="Tahoma" w:cs="Tahoma" w:hint="eastAsia"/>
          <w:kern w:val="0"/>
          <w:sz w:val="32"/>
          <w:szCs w:val="32"/>
        </w:rPr>
        <w:t>和行政各自职责以及领导班子成员分工，落实到人，</w:t>
      </w:r>
      <w:r w:rsidRPr="00FE3CC6">
        <w:rPr>
          <w:rFonts w:ascii="仿宋_GB2312" w:eastAsia="仿宋_GB2312" w:hAnsi="Tahoma" w:cs="Tahoma" w:hint="eastAsia"/>
          <w:kern w:val="0"/>
          <w:sz w:val="32"/>
          <w:szCs w:val="32"/>
        </w:rPr>
        <w:t>认真组织实施</w:t>
      </w:r>
      <w:r w:rsidR="00A8646C" w:rsidRPr="00FE3CC6">
        <w:rPr>
          <w:rFonts w:ascii="仿宋_GB2312" w:eastAsia="仿宋_GB2312" w:hAnsi="Tahoma" w:cs="Tahoma" w:hint="eastAsia"/>
          <w:kern w:val="0"/>
          <w:sz w:val="32"/>
          <w:szCs w:val="32"/>
        </w:rPr>
        <w:t>，</w:t>
      </w:r>
      <w:r w:rsidRPr="00FE3CC6">
        <w:rPr>
          <w:rFonts w:ascii="仿宋_GB2312" w:eastAsia="仿宋_GB2312" w:hAnsi="Tahoma" w:cs="Tahoma" w:hint="eastAsia"/>
          <w:kern w:val="0"/>
          <w:sz w:val="32"/>
          <w:szCs w:val="32"/>
        </w:rPr>
        <w:t>落实情况及时向党政联席会议汇报。</w:t>
      </w:r>
    </w:p>
    <w:p w:rsidR="00A14E10" w:rsidRPr="00FE3CC6" w:rsidRDefault="002E199F"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第十三条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w:t>
      </w:r>
      <w:r w:rsidR="00A14E10" w:rsidRPr="00FE3CC6">
        <w:rPr>
          <w:rFonts w:ascii="仿宋_GB2312" w:eastAsia="仿宋_GB2312" w:hAnsi="Tahoma" w:cs="Tahoma" w:hint="eastAsia"/>
          <w:kern w:val="0"/>
          <w:sz w:val="32"/>
          <w:szCs w:val="32"/>
        </w:rPr>
        <w:t>书记和院长是学院党委</w:t>
      </w:r>
      <w:r w:rsidRPr="00FE3CC6">
        <w:rPr>
          <w:rFonts w:ascii="仿宋_GB2312" w:eastAsia="仿宋_GB2312" w:hAnsi="Tahoma" w:cs="Tahoma" w:hint="eastAsia"/>
          <w:kern w:val="0"/>
          <w:sz w:val="32"/>
          <w:szCs w:val="32"/>
        </w:rPr>
        <w:t>和行政主要负责人。书记全面负责学院党务工作的组织实施，是学院党建和思想政治工作的第一责任人；院长全面负责学院行政工作的组织实施，是学院行政工作的第一责任人。书记要充分发挥学院党</w:t>
      </w:r>
      <w:r w:rsidR="00BB3027" w:rsidRPr="00FE3CC6">
        <w:rPr>
          <w:rFonts w:ascii="仿宋_GB2312" w:eastAsia="仿宋_GB2312" w:hAnsi="Tahoma" w:cs="Tahoma" w:hint="eastAsia"/>
          <w:kern w:val="0"/>
          <w:sz w:val="32"/>
          <w:szCs w:val="32"/>
        </w:rPr>
        <w:t>委</w:t>
      </w:r>
      <w:r w:rsidRPr="00FE3CC6">
        <w:rPr>
          <w:rFonts w:ascii="仿宋_GB2312" w:eastAsia="仿宋_GB2312" w:hAnsi="Tahoma" w:cs="Tahoma" w:hint="eastAsia"/>
          <w:kern w:val="0"/>
          <w:sz w:val="32"/>
          <w:szCs w:val="32"/>
        </w:rPr>
        <w:t>的政治核心与保证监督作用，支持院长在其职权范围内独立负责地开展工作</w:t>
      </w:r>
      <w:r w:rsidR="00B94759" w:rsidRPr="00FE3CC6">
        <w:rPr>
          <w:rFonts w:ascii="仿宋_GB2312" w:eastAsia="仿宋_GB2312" w:hAnsi="Tahoma" w:cs="Tahoma" w:hint="eastAsia"/>
          <w:kern w:val="0"/>
          <w:sz w:val="32"/>
          <w:szCs w:val="32"/>
        </w:rPr>
        <w:t>；</w:t>
      </w:r>
      <w:r w:rsidRPr="00FE3CC6">
        <w:rPr>
          <w:rFonts w:ascii="仿宋_GB2312" w:eastAsia="仿宋_GB2312" w:hAnsi="Tahoma" w:cs="Tahoma" w:hint="eastAsia"/>
          <w:kern w:val="0"/>
          <w:sz w:val="32"/>
          <w:szCs w:val="32"/>
        </w:rPr>
        <w:t>院长要自觉接受学院党</w:t>
      </w:r>
      <w:r w:rsidR="00BB3027" w:rsidRPr="00FE3CC6">
        <w:rPr>
          <w:rFonts w:ascii="仿宋_GB2312" w:eastAsia="仿宋_GB2312" w:hAnsi="Tahoma" w:cs="Tahoma" w:hint="eastAsia"/>
          <w:kern w:val="0"/>
          <w:sz w:val="32"/>
          <w:szCs w:val="32"/>
        </w:rPr>
        <w:t>委</w:t>
      </w:r>
      <w:r w:rsidRPr="00FE3CC6">
        <w:rPr>
          <w:rFonts w:ascii="仿宋_GB2312" w:eastAsia="仿宋_GB2312" w:hAnsi="Tahoma" w:cs="Tahoma" w:hint="eastAsia"/>
          <w:kern w:val="0"/>
          <w:sz w:val="32"/>
          <w:szCs w:val="32"/>
        </w:rPr>
        <w:t>的政治引领和监督检查，支持书记按其职责开展工作。</w:t>
      </w:r>
    </w:p>
    <w:p w:rsidR="00A14E10" w:rsidRPr="00FE3CC6" w:rsidRDefault="00A14E10"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lastRenderedPageBreak/>
        <w:t>第十四条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书记和院长要善于总揽全局、协调各方、各司其责、密切配合。书记、院长既要根据党政分工，监督与检查</w:t>
      </w:r>
      <w:r w:rsidR="001F7B05" w:rsidRPr="00FE3CC6">
        <w:rPr>
          <w:rFonts w:ascii="仿宋_GB2312" w:eastAsia="仿宋_GB2312" w:hAnsi="Tahoma" w:cs="Tahoma" w:hint="eastAsia"/>
          <w:kern w:val="0"/>
          <w:sz w:val="32"/>
          <w:szCs w:val="32"/>
        </w:rPr>
        <w:t>副职</w:t>
      </w:r>
      <w:r w:rsidRPr="00FE3CC6">
        <w:rPr>
          <w:rFonts w:ascii="仿宋_GB2312" w:eastAsia="仿宋_GB2312" w:hAnsi="Tahoma" w:cs="Tahoma" w:hint="eastAsia"/>
          <w:kern w:val="0"/>
          <w:sz w:val="32"/>
          <w:szCs w:val="32"/>
        </w:rPr>
        <w:t>分管的工作，又要积极支持</w:t>
      </w:r>
      <w:r w:rsidR="001F7B05" w:rsidRPr="00FE3CC6">
        <w:rPr>
          <w:rFonts w:ascii="仿宋_GB2312" w:eastAsia="仿宋_GB2312" w:hAnsi="Tahoma" w:cs="Tahoma" w:hint="eastAsia"/>
          <w:kern w:val="0"/>
          <w:sz w:val="32"/>
          <w:szCs w:val="32"/>
        </w:rPr>
        <w:t>副职</w:t>
      </w:r>
      <w:r w:rsidRPr="00FE3CC6">
        <w:rPr>
          <w:rFonts w:ascii="仿宋_GB2312" w:eastAsia="仿宋_GB2312" w:hAnsi="Tahoma" w:cs="Tahoma" w:hint="eastAsia"/>
          <w:kern w:val="0"/>
          <w:sz w:val="32"/>
          <w:szCs w:val="32"/>
        </w:rPr>
        <w:t>开展工作，充分调动他们的积极性;</w:t>
      </w:r>
      <w:r w:rsidR="001F7B05" w:rsidRPr="00FE3CC6">
        <w:rPr>
          <w:rFonts w:ascii="仿宋_GB2312" w:eastAsia="仿宋_GB2312" w:hAnsi="Tahoma" w:cs="Tahoma" w:hint="eastAsia"/>
          <w:kern w:val="0"/>
          <w:sz w:val="32"/>
          <w:szCs w:val="32"/>
        </w:rPr>
        <w:t>副职</w:t>
      </w:r>
      <w:r w:rsidRPr="00FE3CC6">
        <w:rPr>
          <w:rFonts w:ascii="仿宋_GB2312" w:eastAsia="仿宋_GB2312" w:hAnsi="Tahoma" w:cs="Tahoma" w:hint="eastAsia"/>
          <w:kern w:val="0"/>
          <w:sz w:val="32"/>
          <w:szCs w:val="32"/>
        </w:rPr>
        <w:t>既要服从</w:t>
      </w:r>
      <w:r w:rsidR="00860BC2" w:rsidRPr="00FE3CC6">
        <w:rPr>
          <w:rFonts w:ascii="仿宋_GB2312" w:eastAsia="仿宋_GB2312" w:hAnsi="Tahoma" w:cs="Tahoma" w:hint="eastAsia"/>
          <w:kern w:val="0"/>
          <w:sz w:val="32"/>
          <w:szCs w:val="32"/>
        </w:rPr>
        <w:t>正职</w:t>
      </w:r>
      <w:r w:rsidRPr="00FE3CC6">
        <w:rPr>
          <w:rFonts w:ascii="仿宋_GB2312" w:eastAsia="仿宋_GB2312" w:hAnsi="Tahoma" w:cs="Tahoma" w:hint="eastAsia"/>
          <w:kern w:val="0"/>
          <w:sz w:val="32"/>
          <w:szCs w:val="32"/>
        </w:rPr>
        <w:t>的领导和安排，做好本职工作，又要立足全局，积极参与集体决策。</w:t>
      </w:r>
    </w:p>
    <w:p w:rsidR="00A14E10" w:rsidRPr="00FE3CC6" w:rsidRDefault="00A14E10"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第十五条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落实谈心谈话制度。学院领导班子党政之间、正副职之间要定期开展谈心谈话，工作中要经常沟通情况，主动交换意见，互相尊重、互相支持，做到既分工负责又合作共事，共同完成好学院改革、发展、稳定等各项任务。</w:t>
      </w:r>
    </w:p>
    <w:p w:rsidR="00A14E10" w:rsidRPr="00EC375D" w:rsidRDefault="00A14E10"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第四章   党政联席会议制度</w:t>
      </w:r>
    </w:p>
    <w:p w:rsidR="00B94759" w:rsidRPr="00FE3CC6" w:rsidRDefault="00CD3566"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第十六条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党政联席会议是党政共同负责制的基本会议制度，学院每两周至少召开一次。必要时，可随时召开。</w:t>
      </w:r>
    </w:p>
    <w:p w:rsidR="00CD3566" w:rsidRPr="00FE3CC6" w:rsidRDefault="00CD3566"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第十七条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党政联席会议按照“个别酝酿、党政沟通、集体讨论、会议决定”的原则，讨论决定学院的重要工作和重大事项。学院应根据</w:t>
      </w:r>
      <w:r w:rsidR="00590C3D" w:rsidRPr="000F2A16">
        <w:rPr>
          <w:rFonts w:ascii="仿宋_GB2312" w:eastAsia="仿宋_GB2312" w:hAnsi="Tahoma" w:cs="Tahoma" w:hint="eastAsia"/>
          <w:kern w:val="0"/>
          <w:sz w:val="32"/>
          <w:szCs w:val="32"/>
        </w:rPr>
        <w:t>《南通大学贯彻落实“三重一大”决策制度实施办法(修订)》（通大委〔2018〕12号）</w:t>
      </w:r>
      <w:r w:rsidRPr="00FE3CC6">
        <w:rPr>
          <w:rFonts w:ascii="仿宋_GB2312" w:eastAsia="仿宋_GB2312" w:hAnsi="Tahoma" w:cs="Tahoma" w:hint="eastAsia"/>
          <w:kern w:val="0"/>
          <w:sz w:val="32"/>
          <w:szCs w:val="32"/>
        </w:rPr>
        <w:t>相关规定，认真落实、规范执行党政联席会议制度。</w:t>
      </w:r>
    </w:p>
    <w:p w:rsidR="002E199F" w:rsidRPr="00FE3CC6" w:rsidRDefault="000C5F5B"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第十八条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学院党政联席会议成员由正、副书记和正、副院长</w:t>
      </w:r>
      <w:r w:rsidR="003A4D81" w:rsidRPr="00FE3CC6">
        <w:rPr>
          <w:rFonts w:ascii="仿宋_GB2312" w:eastAsia="仿宋_GB2312" w:hAnsi="Tahoma" w:cs="Tahoma" w:hint="eastAsia"/>
          <w:kern w:val="0"/>
          <w:sz w:val="32"/>
          <w:szCs w:val="32"/>
        </w:rPr>
        <w:t>等</w:t>
      </w:r>
      <w:r w:rsidRPr="00FE3CC6">
        <w:rPr>
          <w:rFonts w:ascii="仿宋_GB2312" w:eastAsia="仿宋_GB2312" w:hAnsi="Tahoma" w:cs="Tahoma" w:hint="eastAsia"/>
          <w:kern w:val="0"/>
          <w:sz w:val="32"/>
          <w:szCs w:val="32"/>
        </w:rPr>
        <w:t>组成。学院办公室主任列席会议并负责会议记录</w:t>
      </w:r>
      <w:r w:rsidR="00B94759" w:rsidRPr="00FE3CC6">
        <w:rPr>
          <w:rFonts w:ascii="仿宋_GB2312" w:eastAsia="仿宋_GB2312" w:hAnsi="Tahoma" w:cs="Tahoma" w:hint="eastAsia"/>
          <w:kern w:val="0"/>
          <w:sz w:val="32"/>
          <w:szCs w:val="32"/>
        </w:rPr>
        <w:t>，</w:t>
      </w:r>
      <w:r w:rsidR="00B94759" w:rsidRPr="00FE3CC6">
        <w:rPr>
          <w:rFonts w:ascii="仿宋_GB2312" w:eastAsia="仿宋_GB2312" w:hAnsi="Tahoma" w:cs="Tahoma" w:hint="eastAsia"/>
          <w:kern w:val="0"/>
          <w:sz w:val="32"/>
          <w:szCs w:val="32"/>
        </w:rPr>
        <w:lastRenderedPageBreak/>
        <w:t>学院分党委纪检委员列席会议</w:t>
      </w:r>
      <w:r w:rsidRPr="00FE3CC6">
        <w:rPr>
          <w:rFonts w:ascii="仿宋_GB2312" w:eastAsia="仿宋_GB2312" w:hAnsi="Tahoma" w:cs="Tahoma" w:hint="eastAsia"/>
          <w:kern w:val="0"/>
          <w:sz w:val="32"/>
          <w:szCs w:val="32"/>
        </w:rPr>
        <w:t>，其他列席会议成员由书记、院长根据议题内容和需要研究确定。</w:t>
      </w:r>
    </w:p>
    <w:p w:rsidR="000C5F5B" w:rsidRPr="00FE3CC6" w:rsidRDefault="003A4FB0" w:rsidP="00104128">
      <w:pPr>
        <w:widowControl/>
        <w:spacing w:line="360" w:lineRule="auto"/>
        <w:ind w:firstLineChars="200" w:firstLine="643"/>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第十九条</w:t>
      </w:r>
      <w:r w:rsidRPr="00FE3CC6">
        <w:rPr>
          <w:rFonts w:ascii="仿宋_GB2312" w:eastAsia="仿宋_GB2312" w:hAnsi="Tahoma" w:cs="Tahoma" w:hint="eastAsia"/>
          <w:kern w:val="0"/>
          <w:sz w:val="32"/>
          <w:szCs w:val="32"/>
        </w:rPr>
        <w:t xml:space="preserve">  </w:t>
      </w:r>
      <w:r w:rsidR="009B7900" w:rsidRPr="00FE3CC6">
        <w:rPr>
          <w:rFonts w:ascii="仿宋_GB2312" w:eastAsia="仿宋_GB2312" w:hAnsi="Tahoma" w:cs="Tahoma" w:hint="eastAsia"/>
          <w:kern w:val="0"/>
          <w:sz w:val="32"/>
          <w:szCs w:val="32"/>
        </w:rPr>
        <w:t>学院党政联席会议议题</w:t>
      </w:r>
      <w:r w:rsidR="0085192E" w:rsidRPr="00FE3CC6">
        <w:rPr>
          <w:rFonts w:ascii="仿宋_GB2312" w:eastAsia="仿宋_GB2312" w:hAnsi="Tahoma" w:cs="Tahoma" w:hint="eastAsia"/>
          <w:kern w:val="0"/>
          <w:sz w:val="32"/>
          <w:szCs w:val="32"/>
        </w:rPr>
        <w:t>应</w:t>
      </w:r>
      <w:r w:rsidR="000C5F5B" w:rsidRPr="00FE3CC6">
        <w:rPr>
          <w:rFonts w:ascii="仿宋_GB2312" w:eastAsia="仿宋_GB2312" w:hAnsi="Tahoma" w:cs="Tahoma" w:hint="eastAsia"/>
          <w:kern w:val="0"/>
          <w:sz w:val="32"/>
          <w:szCs w:val="32"/>
        </w:rPr>
        <w:t>由班子成员根据工作需要，按组织程序向</w:t>
      </w:r>
      <w:r w:rsidR="003A4D81" w:rsidRPr="00FE3CC6">
        <w:rPr>
          <w:rFonts w:ascii="仿宋_GB2312" w:eastAsia="仿宋_GB2312" w:hAnsi="Tahoma" w:cs="Tahoma" w:hint="eastAsia"/>
          <w:kern w:val="0"/>
          <w:sz w:val="32"/>
          <w:szCs w:val="32"/>
        </w:rPr>
        <w:t>主要负责人</w:t>
      </w:r>
      <w:r w:rsidR="000C5F5B" w:rsidRPr="00FE3CC6">
        <w:rPr>
          <w:rFonts w:ascii="仿宋_GB2312" w:eastAsia="仿宋_GB2312" w:hAnsi="Tahoma" w:cs="Tahoma" w:hint="eastAsia"/>
          <w:kern w:val="0"/>
          <w:sz w:val="32"/>
          <w:szCs w:val="32"/>
        </w:rPr>
        <w:t>提出，经书记、院长协商同意后，方可列为党政联席会议议题。除突发性重大事件外，凡未经书记和院长会前审定的议题，一般不列入党政联席会议议程。会议议题确定后，应由学院办公室主任将会议</w:t>
      </w:r>
      <w:r w:rsidR="00602733" w:rsidRPr="00FE3CC6">
        <w:rPr>
          <w:rFonts w:ascii="仿宋_GB2312" w:eastAsia="仿宋_GB2312" w:hAnsi="Tahoma" w:cs="Tahoma" w:hint="eastAsia"/>
          <w:kern w:val="0"/>
          <w:sz w:val="32"/>
          <w:szCs w:val="32"/>
        </w:rPr>
        <w:t>议程</w:t>
      </w:r>
      <w:r w:rsidR="000C5F5B" w:rsidRPr="00FE3CC6">
        <w:rPr>
          <w:rFonts w:ascii="仿宋_GB2312" w:eastAsia="仿宋_GB2312" w:hAnsi="Tahoma" w:cs="Tahoma" w:hint="eastAsia"/>
          <w:kern w:val="0"/>
          <w:sz w:val="32"/>
          <w:szCs w:val="32"/>
        </w:rPr>
        <w:t>提前通知与会人员。</w:t>
      </w:r>
    </w:p>
    <w:p w:rsidR="000C5F5B" w:rsidRPr="00FE3CC6" w:rsidRDefault="000C5F5B"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学院党政联席会议一般根据议题内容和职责范围确定主持人。党务方面的议题由书记主持并根据讨论情况</w:t>
      </w:r>
      <w:r w:rsidR="005D1E19" w:rsidRPr="00FE3CC6">
        <w:rPr>
          <w:rFonts w:ascii="仿宋_GB2312" w:eastAsia="仿宋_GB2312" w:hAnsi="Tahoma" w:cs="Tahoma" w:hint="eastAsia"/>
          <w:kern w:val="0"/>
          <w:sz w:val="32"/>
          <w:szCs w:val="32"/>
        </w:rPr>
        <w:t>做出</w:t>
      </w:r>
      <w:r w:rsidRPr="00FE3CC6">
        <w:rPr>
          <w:rFonts w:ascii="仿宋_GB2312" w:eastAsia="仿宋_GB2312" w:hAnsi="Tahoma" w:cs="Tahoma" w:hint="eastAsia"/>
          <w:kern w:val="0"/>
          <w:sz w:val="32"/>
          <w:szCs w:val="32"/>
        </w:rPr>
        <w:t>决定，行政方面的议题由院长主持并根据讨论情况</w:t>
      </w:r>
      <w:r w:rsidR="005D1E19" w:rsidRPr="00FE3CC6">
        <w:rPr>
          <w:rFonts w:ascii="仿宋_GB2312" w:eastAsia="仿宋_GB2312" w:hAnsi="Tahoma" w:cs="Tahoma" w:hint="eastAsia"/>
          <w:kern w:val="0"/>
          <w:sz w:val="32"/>
          <w:szCs w:val="32"/>
        </w:rPr>
        <w:t>做出</w:t>
      </w:r>
      <w:r w:rsidRPr="00FE3CC6">
        <w:rPr>
          <w:rFonts w:ascii="仿宋_GB2312" w:eastAsia="仿宋_GB2312" w:hAnsi="Tahoma" w:cs="Tahoma" w:hint="eastAsia"/>
          <w:kern w:val="0"/>
          <w:sz w:val="32"/>
          <w:szCs w:val="32"/>
        </w:rPr>
        <w:t>决定，特殊情况也可相互委托主持。每次会议必须有三分之二的成员到会方可召开。</w:t>
      </w:r>
    </w:p>
    <w:p w:rsidR="00155B6D" w:rsidRPr="00FE3CC6" w:rsidRDefault="000C5F5B"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CE1219" w:rsidRPr="00FE3CC6">
        <w:rPr>
          <w:rFonts w:ascii="仿宋_GB2312" w:eastAsia="仿宋_GB2312" w:hAnsi="Tahoma" w:cs="Tahoma" w:hint="eastAsia"/>
          <w:b/>
          <w:kern w:val="0"/>
          <w:sz w:val="32"/>
          <w:szCs w:val="32"/>
        </w:rPr>
        <w:t>一</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学院党政联席会议议事应坚持民主集中制原则。实行一事一议，由提出问题的班子成员作简要说明，其他成员充分发表意见，</w:t>
      </w:r>
      <w:r w:rsidR="003A4D81" w:rsidRPr="00FE3CC6">
        <w:rPr>
          <w:rFonts w:ascii="仿宋_GB2312" w:eastAsia="仿宋_GB2312" w:hAnsi="Tahoma" w:cs="Tahoma" w:hint="eastAsia"/>
          <w:kern w:val="0"/>
          <w:sz w:val="32"/>
          <w:szCs w:val="32"/>
        </w:rPr>
        <w:t>主要领导</w:t>
      </w:r>
      <w:r w:rsidRPr="00FE3CC6">
        <w:rPr>
          <w:rFonts w:ascii="仿宋_GB2312" w:eastAsia="仿宋_GB2312" w:hAnsi="Tahoma" w:cs="Tahoma" w:hint="eastAsia"/>
          <w:kern w:val="0"/>
          <w:sz w:val="32"/>
          <w:szCs w:val="32"/>
        </w:rPr>
        <w:t>末位表态。不能出席会议的成员，对会议议题如有意见和建议，可在会前向</w:t>
      </w:r>
      <w:r w:rsidR="003A4D81" w:rsidRPr="00FE3CC6">
        <w:rPr>
          <w:rFonts w:ascii="仿宋_GB2312" w:eastAsia="仿宋_GB2312" w:hAnsi="Tahoma" w:cs="Tahoma" w:hint="eastAsia"/>
          <w:kern w:val="0"/>
          <w:sz w:val="32"/>
          <w:szCs w:val="32"/>
        </w:rPr>
        <w:t>主持人或主要领导</w:t>
      </w:r>
      <w:r w:rsidRPr="00FE3CC6">
        <w:rPr>
          <w:rFonts w:ascii="仿宋_GB2312" w:eastAsia="仿宋_GB2312" w:hAnsi="Tahoma" w:cs="Tahoma" w:hint="eastAsia"/>
          <w:kern w:val="0"/>
          <w:sz w:val="32"/>
          <w:szCs w:val="32"/>
        </w:rPr>
        <w:t>提出。议题决定，可采取口头表达或票决等方式进行，以应出席会议成员半数以上通过为有效。若对问题存在较大分歧，一般应暂缓</w:t>
      </w:r>
      <w:r w:rsidR="005D1E19" w:rsidRPr="00FE3CC6">
        <w:rPr>
          <w:rFonts w:ascii="仿宋_GB2312" w:eastAsia="仿宋_GB2312" w:hAnsi="Tahoma" w:cs="Tahoma" w:hint="eastAsia"/>
          <w:kern w:val="0"/>
          <w:sz w:val="32"/>
          <w:szCs w:val="32"/>
        </w:rPr>
        <w:t>做出</w:t>
      </w:r>
      <w:r w:rsidRPr="00FE3CC6">
        <w:rPr>
          <w:rFonts w:ascii="仿宋_GB2312" w:eastAsia="仿宋_GB2312" w:hAnsi="Tahoma" w:cs="Tahoma" w:hint="eastAsia"/>
          <w:kern w:val="0"/>
          <w:sz w:val="32"/>
          <w:szCs w:val="32"/>
        </w:rPr>
        <w:t>决定，待进一步调研、论证和充分交换意见后，适时再议。</w:t>
      </w:r>
    </w:p>
    <w:p w:rsidR="006C05DC" w:rsidRPr="00FE3CC6" w:rsidRDefault="000C5F5B"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lastRenderedPageBreak/>
        <w:t>第二十</w:t>
      </w:r>
      <w:r w:rsidR="00CE1219" w:rsidRPr="00FE3CC6">
        <w:rPr>
          <w:rFonts w:ascii="仿宋_GB2312" w:eastAsia="仿宋_GB2312" w:hAnsi="Tahoma" w:cs="Tahoma" w:hint="eastAsia"/>
          <w:b/>
          <w:kern w:val="0"/>
          <w:sz w:val="32"/>
          <w:szCs w:val="32"/>
        </w:rPr>
        <w:t>二</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班子成员应自觉维护党政联席会议的严肃性。对会议</w:t>
      </w:r>
      <w:r w:rsidR="003A4D81" w:rsidRPr="00FE3CC6">
        <w:rPr>
          <w:rFonts w:ascii="仿宋_GB2312" w:eastAsia="仿宋_GB2312" w:hAnsi="Tahoma" w:cs="Tahoma" w:hint="eastAsia"/>
          <w:kern w:val="0"/>
          <w:sz w:val="32"/>
          <w:szCs w:val="32"/>
        </w:rPr>
        <w:t>作</w:t>
      </w:r>
      <w:r w:rsidR="005D1E19" w:rsidRPr="00FE3CC6">
        <w:rPr>
          <w:rFonts w:ascii="仿宋_GB2312" w:eastAsia="仿宋_GB2312" w:hAnsi="Tahoma" w:cs="Tahoma" w:hint="eastAsia"/>
          <w:kern w:val="0"/>
          <w:sz w:val="32"/>
          <w:szCs w:val="32"/>
        </w:rPr>
        <w:t>出</w:t>
      </w:r>
      <w:r w:rsidRPr="00FE3CC6">
        <w:rPr>
          <w:rFonts w:ascii="仿宋_GB2312" w:eastAsia="仿宋_GB2312" w:hAnsi="Tahoma" w:cs="Tahoma" w:hint="eastAsia"/>
          <w:kern w:val="0"/>
          <w:sz w:val="32"/>
          <w:szCs w:val="32"/>
        </w:rPr>
        <w:t>的决定，如有不同意见可以保留或向</w:t>
      </w:r>
      <w:r w:rsidR="00CE1219" w:rsidRPr="00FE3CC6">
        <w:rPr>
          <w:rFonts w:ascii="仿宋_GB2312" w:eastAsia="仿宋_GB2312" w:hAnsi="Tahoma" w:cs="Tahoma" w:hint="eastAsia"/>
          <w:kern w:val="0"/>
          <w:sz w:val="32"/>
          <w:szCs w:val="32"/>
        </w:rPr>
        <w:t>上级组织</w:t>
      </w:r>
      <w:r w:rsidRPr="00FE3CC6">
        <w:rPr>
          <w:rFonts w:ascii="仿宋_GB2312" w:eastAsia="仿宋_GB2312" w:hAnsi="Tahoma" w:cs="Tahoma" w:hint="eastAsia"/>
          <w:kern w:val="0"/>
          <w:sz w:val="32"/>
          <w:szCs w:val="32"/>
        </w:rPr>
        <w:t>反映，但在党政联席会议或上级组织</w:t>
      </w:r>
      <w:r w:rsidR="00CE1219" w:rsidRPr="00FE3CC6">
        <w:rPr>
          <w:rFonts w:ascii="仿宋_GB2312" w:eastAsia="仿宋_GB2312" w:hAnsi="Tahoma" w:cs="Tahoma" w:hint="eastAsia"/>
          <w:kern w:val="0"/>
          <w:sz w:val="32"/>
          <w:szCs w:val="32"/>
        </w:rPr>
        <w:t>作</w:t>
      </w:r>
      <w:r w:rsidR="005D1E19" w:rsidRPr="00FE3CC6">
        <w:rPr>
          <w:rFonts w:ascii="仿宋_GB2312" w:eastAsia="仿宋_GB2312" w:hAnsi="Tahoma" w:cs="Tahoma" w:hint="eastAsia"/>
          <w:kern w:val="0"/>
          <w:sz w:val="32"/>
          <w:szCs w:val="32"/>
        </w:rPr>
        <w:t>出</w:t>
      </w:r>
      <w:r w:rsidRPr="00FE3CC6">
        <w:rPr>
          <w:rFonts w:ascii="仿宋_GB2312" w:eastAsia="仿宋_GB2312" w:hAnsi="Tahoma" w:cs="Tahoma" w:hint="eastAsia"/>
          <w:kern w:val="0"/>
          <w:sz w:val="32"/>
          <w:szCs w:val="32"/>
        </w:rPr>
        <w:t>改变之前，必须无条件执行。执行过程中如遇到新的情况确实不能按原决定执行时，应及时向</w:t>
      </w:r>
      <w:r w:rsidR="00CE1219" w:rsidRPr="00FE3CC6">
        <w:rPr>
          <w:rFonts w:ascii="仿宋_GB2312" w:eastAsia="仿宋_GB2312" w:hAnsi="Tahoma" w:cs="Tahoma" w:hint="eastAsia"/>
          <w:kern w:val="0"/>
          <w:sz w:val="32"/>
          <w:szCs w:val="32"/>
        </w:rPr>
        <w:t>主要领导</w:t>
      </w:r>
      <w:r w:rsidRPr="00FE3CC6">
        <w:rPr>
          <w:rFonts w:ascii="仿宋_GB2312" w:eastAsia="仿宋_GB2312" w:hAnsi="Tahoma" w:cs="Tahoma" w:hint="eastAsia"/>
          <w:kern w:val="0"/>
          <w:sz w:val="32"/>
          <w:szCs w:val="32"/>
        </w:rPr>
        <w:t>汇报或提交党政联席会议复议。特殊情况下，也可由书记或院长征得党政联席会议多数成员同意后作出适当调整，但应提交下次会议确认。</w:t>
      </w:r>
    </w:p>
    <w:p w:rsidR="00602733" w:rsidRPr="00FE3CC6" w:rsidRDefault="00602733"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CE1219" w:rsidRPr="00FE3CC6">
        <w:rPr>
          <w:rFonts w:ascii="仿宋_GB2312" w:eastAsia="仿宋_GB2312" w:hAnsi="Tahoma" w:cs="Tahoma" w:hint="eastAsia"/>
          <w:b/>
          <w:kern w:val="0"/>
          <w:sz w:val="32"/>
          <w:szCs w:val="32"/>
        </w:rPr>
        <w:t>三</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实行党务、院务公开。对未能出席会议的成员，会后应向其转告本次会议的情况及其决定。</w:t>
      </w:r>
      <w:r w:rsidR="00155B6D" w:rsidRPr="00FE3CC6">
        <w:rPr>
          <w:rFonts w:ascii="仿宋_GB2312" w:eastAsia="仿宋_GB2312" w:hAnsi="Tahoma" w:cs="Tahoma" w:hint="eastAsia"/>
          <w:kern w:val="0"/>
          <w:sz w:val="32"/>
          <w:szCs w:val="32"/>
        </w:rPr>
        <w:t>学院党政联席会议作出的决定，必要时应传达至学院师生员工。</w:t>
      </w:r>
      <w:r w:rsidRPr="00FE3CC6">
        <w:rPr>
          <w:rFonts w:ascii="仿宋_GB2312" w:eastAsia="仿宋_GB2312" w:hAnsi="Tahoma" w:cs="Tahoma" w:hint="eastAsia"/>
          <w:kern w:val="0"/>
          <w:sz w:val="32"/>
          <w:szCs w:val="32"/>
        </w:rPr>
        <w:t>党政联席会议不宜公开的有关内容、决定和形成的过程，必须严格保密。</w:t>
      </w:r>
    </w:p>
    <w:p w:rsidR="00602733" w:rsidRPr="00FE3CC6" w:rsidRDefault="00602733"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CE1219" w:rsidRPr="00FE3CC6">
        <w:rPr>
          <w:rFonts w:ascii="仿宋_GB2312" w:eastAsia="仿宋_GB2312" w:hAnsi="Tahoma" w:cs="Tahoma" w:hint="eastAsia"/>
          <w:b/>
          <w:kern w:val="0"/>
          <w:sz w:val="32"/>
          <w:szCs w:val="32"/>
        </w:rPr>
        <w:t>四</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党政联席会议议事时，凡涉及与会成员本人及其亲属必须回避的内容，有关成员应主动回避。</w:t>
      </w:r>
    </w:p>
    <w:p w:rsidR="00602733" w:rsidRPr="00FE3CC6" w:rsidRDefault="00602733" w:rsidP="00104128">
      <w:pPr>
        <w:widowControl/>
        <w:spacing w:before="100" w:beforeAutospacing="1" w:after="100" w:afterAutospacing="1" w:line="360" w:lineRule="auto"/>
        <w:ind w:firstLine="600"/>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CE1219" w:rsidRPr="00FE3CC6">
        <w:rPr>
          <w:rFonts w:ascii="仿宋_GB2312" w:eastAsia="仿宋_GB2312" w:hAnsi="Tahoma" w:cs="Tahoma" w:hint="eastAsia"/>
          <w:b/>
          <w:kern w:val="0"/>
          <w:sz w:val="32"/>
          <w:szCs w:val="32"/>
        </w:rPr>
        <w:t>五</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00CE1219" w:rsidRPr="00FE3CC6">
        <w:rPr>
          <w:rFonts w:ascii="仿宋_GB2312" w:eastAsia="仿宋_GB2312" w:hAnsi="Tahoma" w:cs="Tahoma" w:hint="eastAsia"/>
          <w:kern w:val="0"/>
          <w:sz w:val="32"/>
          <w:szCs w:val="32"/>
        </w:rPr>
        <w:t>学院应认真做好党政联席会议记录，会议记录要详实、准确并有专人负责保管，及时存档备查。必要时可形成会议纪要。</w:t>
      </w:r>
    </w:p>
    <w:p w:rsidR="00363F7E" w:rsidRPr="00EC375D" w:rsidRDefault="00363F7E"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第五章  党政共同负责制的监督与检查</w:t>
      </w:r>
    </w:p>
    <w:p w:rsidR="00363F7E" w:rsidRPr="00FE3CC6" w:rsidRDefault="00363F7E"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084181" w:rsidRPr="00FE3CC6">
        <w:rPr>
          <w:rFonts w:ascii="仿宋_GB2312" w:eastAsia="仿宋_GB2312" w:hAnsi="Tahoma" w:cs="Tahoma" w:hint="eastAsia"/>
          <w:b/>
          <w:kern w:val="0"/>
          <w:sz w:val="32"/>
          <w:szCs w:val="32"/>
        </w:rPr>
        <w:t>六</w:t>
      </w:r>
      <w:r w:rsidRPr="00FE3CC6">
        <w:rPr>
          <w:rFonts w:ascii="仿宋_GB2312" w:eastAsia="仿宋_GB2312" w:hAnsi="Tahoma" w:cs="Tahoma" w:hint="eastAsia"/>
          <w:b/>
          <w:kern w:val="0"/>
          <w:sz w:val="32"/>
          <w:szCs w:val="32"/>
        </w:rPr>
        <w:t>条</w:t>
      </w:r>
      <w:r w:rsidRPr="00FE3CC6">
        <w:rPr>
          <w:rFonts w:ascii="仿宋_GB2312" w:eastAsia="仿宋_GB2312" w:hAnsi="Tahoma" w:cs="Tahoma" w:hint="eastAsia"/>
          <w:kern w:val="0"/>
          <w:sz w:val="32"/>
          <w:szCs w:val="32"/>
        </w:rPr>
        <w:t> </w:t>
      </w:r>
      <w:r w:rsidRPr="00FE3CC6">
        <w:rPr>
          <w:rFonts w:ascii="仿宋_GB2312" w:eastAsia="仿宋_GB2312" w:hAnsi="Tahoma" w:cs="Tahoma" w:hint="eastAsia"/>
          <w:kern w:val="0"/>
          <w:sz w:val="32"/>
          <w:szCs w:val="32"/>
        </w:rPr>
        <w:t xml:space="preserve"> 学院领导班子</w:t>
      </w:r>
      <w:r w:rsidR="005F55D7" w:rsidRPr="00FE3CC6">
        <w:rPr>
          <w:rFonts w:ascii="仿宋_GB2312" w:eastAsia="仿宋_GB2312" w:hAnsi="Tahoma" w:cs="Tahoma" w:hint="eastAsia"/>
          <w:kern w:val="0"/>
          <w:sz w:val="32"/>
          <w:szCs w:val="32"/>
        </w:rPr>
        <w:t>应加强对党政共同负责制相关规定的学习领会，班子成员要</w:t>
      </w:r>
      <w:r w:rsidRPr="00FE3CC6">
        <w:rPr>
          <w:rFonts w:ascii="仿宋_GB2312" w:eastAsia="仿宋_GB2312" w:hAnsi="Tahoma" w:cs="Tahoma" w:hint="eastAsia"/>
          <w:kern w:val="0"/>
          <w:sz w:val="32"/>
          <w:szCs w:val="32"/>
        </w:rPr>
        <w:t>从讲政治、顾大局、明纪律、</w:t>
      </w:r>
      <w:r w:rsidRPr="00FE3CC6">
        <w:rPr>
          <w:rFonts w:ascii="仿宋_GB2312" w:eastAsia="仿宋_GB2312" w:hAnsi="Tahoma" w:cs="Tahoma" w:hint="eastAsia"/>
          <w:kern w:val="0"/>
          <w:sz w:val="32"/>
          <w:szCs w:val="32"/>
        </w:rPr>
        <w:lastRenderedPageBreak/>
        <w:t>守规矩的高度，认真执行党政共同负责制。年终要将执行党政共同负责制的情况作为学院党政领导班子述职与民主生活会的重要内容。</w:t>
      </w:r>
    </w:p>
    <w:p w:rsidR="00FE5B68" w:rsidRPr="00FE3CC6" w:rsidRDefault="00363F7E"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084181" w:rsidRPr="00FE3CC6">
        <w:rPr>
          <w:rFonts w:ascii="仿宋_GB2312" w:eastAsia="仿宋_GB2312" w:hAnsi="Tahoma" w:cs="Tahoma" w:hint="eastAsia"/>
          <w:b/>
          <w:kern w:val="0"/>
          <w:sz w:val="32"/>
          <w:szCs w:val="32"/>
        </w:rPr>
        <w:t>七</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hint="eastAsia"/>
          <w:kern w:val="0"/>
          <w:sz w:val="32"/>
          <w:szCs w:val="32"/>
        </w:rPr>
        <w:t>加强对学院执行党政共同负责制的民主监督，充分发挥学院教代会、</w:t>
      </w:r>
      <w:r w:rsidR="005F55D7" w:rsidRPr="00FE3CC6">
        <w:rPr>
          <w:rFonts w:ascii="仿宋_GB2312" w:eastAsia="仿宋_GB2312" w:hAnsi="Tahoma" w:cs="Tahoma" w:hint="eastAsia"/>
          <w:kern w:val="0"/>
          <w:sz w:val="32"/>
          <w:szCs w:val="32"/>
        </w:rPr>
        <w:t>党</w:t>
      </w:r>
      <w:r w:rsidR="00AD0F91">
        <w:rPr>
          <w:rFonts w:ascii="仿宋_GB2312" w:eastAsia="仿宋_GB2312" w:hAnsi="Tahoma" w:cs="Tahoma" w:hint="eastAsia"/>
          <w:kern w:val="0"/>
          <w:sz w:val="32"/>
          <w:szCs w:val="32"/>
        </w:rPr>
        <w:t>支部</w:t>
      </w:r>
      <w:r w:rsidRPr="00FE3CC6">
        <w:rPr>
          <w:rFonts w:ascii="仿宋_GB2312" w:eastAsia="仿宋_GB2312" w:hAnsi="Tahoma" w:cs="Tahoma" w:hint="eastAsia"/>
          <w:kern w:val="0"/>
          <w:sz w:val="32"/>
          <w:szCs w:val="32"/>
        </w:rPr>
        <w:t>以及</w:t>
      </w:r>
      <w:r w:rsidR="005F55D7" w:rsidRPr="00FE3CC6">
        <w:rPr>
          <w:rFonts w:ascii="仿宋_GB2312" w:eastAsia="仿宋_GB2312" w:hAnsi="Tahoma" w:cs="Tahoma" w:hint="eastAsia"/>
          <w:kern w:val="0"/>
          <w:sz w:val="32"/>
          <w:szCs w:val="32"/>
        </w:rPr>
        <w:t>党员群众</w:t>
      </w:r>
      <w:r w:rsidRPr="00FE3CC6">
        <w:rPr>
          <w:rFonts w:ascii="仿宋_GB2312" w:eastAsia="仿宋_GB2312" w:hAnsi="Tahoma" w:cs="Tahoma" w:hint="eastAsia"/>
          <w:kern w:val="0"/>
          <w:sz w:val="32"/>
          <w:szCs w:val="32"/>
        </w:rPr>
        <w:t>的监督作用。</w:t>
      </w:r>
    </w:p>
    <w:p w:rsidR="00363F7E" w:rsidRPr="00FE3CC6" w:rsidRDefault="00363F7E"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w:t>
      </w:r>
      <w:r w:rsidR="00084181" w:rsidRPr="00FE3CC6">
        <w:rPr>
          <w:rFonts w:ascii="仿宋_GB2312" w:eastAsia="仿宋_GB2312" w:hAnsi="Tahoma" w:cs="Tahoma" w:hint="eastAsia"/>
          <w:b/>
          <w:kern w:val="0"/>
          <w:sz w:val="32"/>
          <w:szCs w:val="32"/>
        </w:rPr>
        <w:t>八</w:t>
      </w:r>
      <w:r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kern w:val="0"/>
          <w:sz w:val="32"/>
          <w:szCs w:val="32"/>
        </w:rPr>
        <w:t xml:space="preserve">  </w:t>
      </w:r>
      <w:r w:rsidRPr="00FE3CC6">
        <w:rPr>
          <w:rFonts w:ascii="仿宋_GB2312" w:eastAsia="仿宋_GB2312" w:hAnsi="Tahoma" w:cs="Tahoma"/>
          <w:kern w:val="0"/>
          <w:sz w:val="32"/>
          <w:szCs w:val="32"/>
        </w:rPr>
        <w:t>落实学院执行党政共同负责制问责制度。由于决策产生的失误，党政联席会议成员集体承担责任，其中主持并</w:t>
      </w:r>
      <w:r w:rsidR="00945E87" w:rsidRPr="00FE3CC6">
        <w:rPr>
          <w:rFonts w:ascii="仿宋_GB2312" w:eastAsia="仿宋_GB2312" w:hAnsi="Tahoma" w:cs="Tahoma" w:hint="eastAsia"/>
          <w:kern w:val="0"/>
          <w:sz w:val="32"/>
          <w:szCs w:val="32"/>
        </w:rPr>
        <w:t>作</w:t>
      </w:r>
      <w:r w:rsidR="005D1E19" w:rsidRPr="00FE3CC6">
        <w:rPr>
          <w:rFonts w:ascii="仿宋_GB2312" w:eastAsia="仿宋_GB2312" w:hAnsi="Tahoma" w:cs="Tahoma" w:hint="eastAsia"/>
          <w:kern w:val="0"/>
          <w:sz w:val="32"/>
          <w:szCs w:val="32"/>
        </w:rPr>
        <w:t>出</w:t>
      </w:r>
      <w:r w:rsidRPr="00FE3CC6">
        <w:rPr>
          <w:rFonts w:ascii="仿宋_GB2312" w:eastAsia="仿宋_GB2312" w:hAnsi="Tahoma" w:cs="Tahoma"/>
          <w:kern w:val="0"/>
          <w:sz w:val="32"/>
          <w:szCs w:val="32"/>
        </w:rPr>
        <w:t>决定的主要领导负主要责任。执行中的失误，书记和院长根据分工分别负领导责任，分管领导负直接责任。</w:t>
      </w:r>
    </w:p>
    <w:p w:rsidR="0085192E" w:rsidRPr="00EC375D" w:rsidRDefault="0085192E" w:rsidP="00104128">
      <w:pPr>
        <w:widowControl/>
        <w:spacing w:before="100" w:beforeAutospacing="1" w:after="100" w:afterAutospacing="1" w:line="360" w:lineRule="auto"/>
        <w:jc w:val="center"/>
        <w:rPr>
          <w:rFonts w:ascii="黑体" w:eastAsia="黑体" w:hAnsi="黑体" w:cs="Tahoma"/>
          <w:kern w:val="0"/>
          <w:sz w:val="32"/>
          <w:szCs w:val="32"/>
        </w:rPr>
      </w:pPr>
      <w:r w:rsidRPr="00EC375D">
        <w:rPr>
          <w:rFonts w:ascii="黑体" w:eastAsia="黑体" w:hAnsi="黑体" w:cs="Tahoma" w:hint="eastAsia"/>
          <w:kern w:val="0"/>
          <w:sz w:val="32"/>
          <w:szCs w:val="32"/>
        </w:rPr>
        <w:t>第</w:t>
      </w:r>
      <w:r w:rsidR="00002C7F" w:rsidRPr="00EC375D">
        <w:rPr>
          <w:rFonts w:ascii="黑体" w:eastAsia="黑体" w:hAnsi="黑体" w:cs="Tahoma" w:hint="eastAsia"/>
          <w:kern w:val="0"/>
          <w:sz w:val="32"/>
          <w:szCs w:val="32"/>
        </w:rPr>
        <w:t>六</w:t>
      </w:r>
      <w:r w:rsidRPr="00EC375D">
        <w:rPr>
          <w:rFonts w:ascii="黑体" w:eastAsia="黑体" w:hAnsi="黑体" w:cs="Tahoma" w:hint="eastAsia"/>
          <w:kern w:val="0"/>
          <w:sz w:val="32"/>
          <w:szCs w:val="32"/>
        </w:rPr>
        <w:t>章</w:t>
      </w:r>
      <w:r w:rsidRPr="00EC375D">
        <w:rPr>
          <w:rFonts w:ascii="黑体" w:eastAsia="黑体" w:hAnsi="Tahoma" w:cs="Tahoma" w:hint="eastAsia"/>
          <w:kern w:val="0"/>
          <w:sz w:val="32"/>
          <w:szCs w:val="32"/>
        </w:rPr>
        <w:t> </w:t>
      </w:r>
      <w:r w:rsidRPr="00EC375D">
        <w:rPr>
          <w:rFonts w:ascii="黑体" w:eastAsia="黑体" w:hAnsi="黑体" w:cs="Tahoma" w:hint="eastAsia"/>
          <w:kern w:val="0"/>
          <w:sz w:val="32"/>
          <w:szCs w:val="32"/>
        </w:rPr>
        <w:t xml:space="preserve"> </w:t>
      </w:r>
      <w:r w:rsidR="00002C7F" w:rsidRPr="00EC375D">
        <w:rPr>
          <w:rFonts w:ascii="黑体" w:eastAsia="黑体" w:hAnsi="黑体" w:cs="Tahoma" w:hint="eastAsia"/>
          <w:kern w:val="0"/>
          <w:sz w:val="32"/>
          <w:szCs w:val="32"/>
        </w:rPr>
        <w:t>附则</w:t>
      </w:r>
    </w:p>
    <w:p w:rsidR="00327B06" w:rsidRPr="00FE3CC6" w:rsidRDefault="00084181" w:rsidP="00104128">
      <w:pPr>
        <w:widowControl/>
        <w:spacing w:before="100" w:beforeAutospacing="1" w:after="100" w:afterAutospacing="1" w:line="360" w:lineRule="auto"/>
        <w:ind w:firstLineChars="200" w:firstLine="643"/>
        <w:jc w:val="left"/>
        <w:rPr>
          <w:rFonts w:ascii="仿宋_GB2312" w:eastAsia="仿宋_GB2312" w:hAnsi="Tahoma" w:cs="Tahoma"/>
          <w:kern w:val="0"/>
          <w:sz w:val="32"/>
          <w:szCs w:val="32"/>
        </w:rPr>
      </w:pPr>
      <w:r w:rsidRPr="00FE3CC6">
        <w:rPr>
          <w:rFonts w:ascii="仿宋_GB2312" w:eastAsia="仿宋_GB2312" w:hAnsi="Tahoma" w:cs="Tahoma" w:hint="eastAsia"/>
          <w:b/>
          <w:kern w:val="0"/>
          <w:sz w:val="32"/>
          <w:szCs w:val="32"/>
        </w:rPr>
        <w:t>第二十九</w:t>
      </w:r>
      <w:r w:rsidR="00987325" w:rsidRPr="00FE3CC6">
        <w:rPr>
          <w:rFonts w:ascii="仿宋_GB2312" w:eastAsia="仿宋_GB2312" w:hAnsi="Tahoma" w:cs="Tahoma" w:hint="eastAsia"/>
          <w:b/>
          <w:kern w:val="0"/>
          <w:sz w:val="32"/>
          <w:szCs w:val="32"/>
        </w:rPr>
        <w:t>条</w:t>
      </w:r>
      <w:r w:rsidR="00E673BC" w:rsidRPr="00FE3CC6">
        <w:rPr>
          <w:rFonts w:ascii="仿宋_GB2312" w:eastAsia="仿宋_GB2312" w:hAnsi="Tahoma" w:cs="Tahoma" w:hint="eastAsia"/>
          <w:b/>
          <w:kern w:val="0"/>
          <w:sz w:val="32"/>
          <w:szCs w:val="32"/>
        </w:rPr>
        <w:t xml:space="preserve">  </w:t>
      </w:r>
      <w:r w:rsidR="00987325" w:rsidRPr="00FE3CC6">
        <w:rPr>
          <w:rFonts w:ascii="仿宋_GB2312" w:eastAsia="仿宋_GB2312" w:hAnsi="Tahoma" w:cs="Tahoma" w:hint="eastAsia"/>
          <w:kern w:val="0"/>
          <w:sz w:val="32"/>
          <w:szCs w:val="32"/>
        </w:rPr>
        <w:t>本</w:t>
      </w:r>
      <w:r w:rsidR="00B84202" w:rsidRPr="00FE3CC6">
        <w:rPr>
          <w:rFonts w:ascii="仿宋_GB2312" w:eastAsia="仿宋_GB2312" w:hAnsi="Tahoma" w:cs="Tahoma" w:hint="eastAsia"/>
          <w:kern w:val="0"/>
          <w:sz w:val="32"/>
          <w:szCs w:val="32"/>
        </w:rPr>
        <w:t>细则</w:t>
      </w:r>
      <w:r w:rsidR="00987325" w:rsidRPr="00FE3CC6">
        <w:rPr>
          <w:rFonts w:ascii="仿宋_GB2312" w:eastAsia="仿宋_GB2312" w:hAnsi="Tahoma" w:cs="Tahoma" w:hint="eastAsia"/>
          <w:kern w:val="0"/>
          <w:sz w:val="32"/>
          <w:szCs w:val="32"/>
        </w:rPr>
        <w:t>自发布之日起施行。原《南通大学外国语学院党政联席会议议事规则》（通大外委〔2016〕2号）文件废止。</w:t>
      </w:r>
    </w:p>
    <w:sectPr w:rsidR="00327B06" w:rsidRPr="00FE3CC6" w:rsidSect="001608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F08" w:rsidRDefault="00561F08" w:rsidP="00327B06">
      <w:r>
        <w:separator/>
      </w:r>
    </w:p>
  </w:endnote>
  <w:endnote w:type="continuationSeparator" w:id="1">
    <w:p w:rsidR="00561F08" w:rsidRDefault="00561F08" w:rsidP="0032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1" w:usb1="080E0000" w:usb2="00000010" w:usb3="00000000" w:csb0="00040000" w:csb1="00000000"/>
  </w:font>
  <w:font w:name="长城小标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F08" w:rsidRDefault="00561F08" w:rsidP="00327B06">
      <w:r>
        <w:separator/>
      </w:r>
    </w:p>
  </w:footnote>
  <w:footnote w:type="continuationSeparator" w:id="1">
    <w:p w:rsidR="00561F08" w:rsidRDefault="00561F08" w:rsidP="00327B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14F3"/>
    <w:multiLevelType w:val="hybridMultilevel"/>
    <w:tmpl w:val="F530FC82"/>
    <w:lvl w:ilvl="0" w:tplc="5B24DD28">
      <w:start w:val="1"/>
      <w:numFmt w:val="japaneseCounting"/>
      <w:lvlText w:val="(%1)"/>
      <w:lvlJc w:val="left"/>
      <w:pPr>
        <w:ind w:left="1275" w:hanging="645"/>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5B68"/>
    <w:rsid w:val="00002C7F"/>
    <w:rsid w:val="00084181"/>
    <w:rsid w:val="000856E1"/>
    <w:rsid w:val="000C5F5B"/>
    <w:rsid w:val="00104128"/>
    <w:rsid w:val="00112D47"/>
    <w:rsid w:val="00131AA3"/>
    <w:rsid w:val="00155B6D"/>
    <w:rsid w:val="0016082A"/>
    <w:rsid w:val="00190F20"/>
    <w:rsid w:val="00196F38"/>
    <w:rsid w:val="001A32D3"/>
    <w:rsid w:val="001E44E1"/>
    <w:rsid w:val="001F7B05"/>
    <w:rsid w:val="00217980"/>
    <w:rsid w:val="00293349"/>
    <w:rsid w:val="002A4E10"/>
    <w:rsid w:val="002E199F"/>
    <w:rsid w:val="00322626"/>
    <w:rsid w:val="00327B06"/>
    <w:rsid w:val="00363F7E"/>
    <w:rsid w:val="0037228B"/>
    <w:rsid w:val="003A07B8"/>
    <w:rsid w:val="003A4D81"/>
    <w:rsid w:val="003A4FB0"/>
    <w:rsid w:val="003F1A9A"/>
    <w:rsid w:val="004163AC"/>
    <w:rsid w:val="00421D30"/>
    <w:rsid w:val="00470691"/>
    <w:rsid w:val="004752A8"/>
    <w:rsid w:val="00484242"/>
    <w:rsid w:val="004C5608"/>
    <w:rsid w:val="00522BE6"/>
    <w:rsid w:val="005403D0"/>
    <w:rsid w:val="00561F08"/>
    <w:rsid w:val="0058525C"/>
    <w:rsid w:val="00590C3D"/>
    <w:rsid w:val="00594C1C"/>
    <w:rsid w:val="005A729B"/>
    <w:rsid w:val="005D1E19"/>
    <w:rsid w:val="005F55D7"/>
    <w:rsid w:val="00602733"/>
    <w:rsid w:val="006229C6"/>
    <w:rsid w:val="00622E8D"/>
    <w:rsid w:val="00623218"/>
    <w:rsid w:val="00653931"/>
    <w:rsid w:val="006C05DC"/>
    <w:rsid w:val="006F3E8E"/>
    <w:rsid w:val="006F437A"/>
    <w:rsid w:val="00747CE3"/>
    <w:rsid w:val="00755B34"/>
    <w:rsid w:val="007663B2"/>
    <w:rsid w:val="007B7248"/>
    <w:rsid w:val="0085192E"/>
    <w:rsid w:val="00860BC2"/>
    <w:rsid w:val="0087523C"/>
    <w:rsid w:val="00886AD9"/>
    <w:rsid w:val="008F6DA1"/>
    <w:rsid w:val="00914D1E"/>
    <w:rsid w:val="00924455"/>
    <w:rsid w:val="00945E87"/>
    <w:rsid w:val="00951B36"/>
    <w:rsid w:val="009525C3"/>
    <w:rsid w:val="009633AC"/>
    <w:rsid w:val="00965D59"/>
    <w:rsid w:val="009865EE"/>
    <w:rsid w:val="00987325"/>
    <w:rsid w:val="009B7900"/>
    <w:rsid w:val="009D551B"/>
    <w:rsid w:val="00A0423D"/>
    <w:rsid w:val="00A14E10"/>
    <w:rsid w:val="00A17330"/>
    <w:rsid w:val="00A44A01"/>
    <w:rsid w:val="00A540E2"/>
    <w:rsid w:val="00A767EA"/>
    <w:rsid w:val="00A77168"/>
    <w:rsid w:val="00A85D70"/>
    <w:rsid w:val="00A863A5"/>
    <w:rsid w:val="00A8646C"/>
    <w:rsid w:val="00A93157"/>
    <w:rsid w:val="00AA43FE"/>
    <w:rsid w:val="00AB1D96"/>
    <w:rsid w:val="00AD0F91"/>
    <w:rsid w:val="00AD19CB"/>
    <w:rsid w:val="00AD60AD"/>
    <w:rsid w:val="00B072E1"/>
    <w:rsid w:val="00B0769F"/>
    <w:rsid w:val="00B84202"/>
    <w:rsid w:val="00B870A3"/>
    <w:rsid w:val="00B94759"/>
    <w:rsid w:val="00B95C5D"/>
    <w:rsid w:val="00BB3027"/>
    <w:rsid w:val="00BB3EEE"/>
    <w:rsid w:val="00C811CD"/>
    <w:rsid w:val="00CD2ECF"/>
    <w:rsid w:val="00CD3566"/>
    <w:rsid w:val="00CE1219"/>
    <w:rsid w:val="00DD680D"/>
    <w:rsid w:val="00E41700"/>
    <w:rsid w:val="00E57789"/>
    <w:rsid w:val="00E673BC"/>
    <w:rsid w:val="00EC375D"/>
    <w:rsid w:val="00EF4F38"/>
    <w:rsid w:val="00F433E4"/>
    <w:rsid w:val="00FE3CC6"/>
    <w:rsid w:val="00FE5B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7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7B06"/>
    <w:rPr>
      <w:sz w:val="18"/>
      <w:szCs w:val="18"/>
    </w:rPr>
  </w:style>
  <w:style w:type="paragraph" w:styleId="a4">
    <w:name w:val="footer"/>
    <w:basedOn w:val="a"/>
    <w:link w:val="Char0"/>
    <w:uiPriority w:val="99"/>
    <w:semiHidden/>
    <w:unhideWhenUsed/>
    <w:rsid w:val="00327B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7B06"/>
    <w:rPr>
      <w:sz w:val="18"/>
      <w:szCs w:val="18"/>
    </w:rPr>
  </w:style>
  <w:style w:type="paragraph" w:customStyle="1" w:styleId="p0">
    <w:name w:val="p0"/>
    <w:basedOn w:val="a"/>
    <w:rsid w:val="00951B36"/>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217980"/>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2A4E10"/>
    <w:pPr>
      <w:ind w:firstLineChars="200" w:firstLine="420"/>
    </w:pPr>
  </w:style>
  <w:style w:type="paragraph" w:styleId="a7">
    <w:name w:val="Date"/>
    <w:basedOn w:val="a"/>
    <w:next w:val="a"/>
    <w:link w:val="Char1"/>
    <w:uiPriority w:val="99"/>
    <w:semiHidden/>
    <w:unhideWhenUsed/>
    <w:rsid w:val="00AA43FE"/>
    <w:pPr>
      <w:ind w:leftChars="2500" w:left="100"/>
    </w:pPr>
  </w:style>
  <w:style w:type="character" w:customStyle="1" w:styleId="Char1">
    <w:name w:val="日期 Char"/>
    <w:basedOn w:val="a0"/>
    <w:link w:val="a7"/>
    <w:uiPriority w:val="99"/>
    <w:semiHidden/>
    <w:rsid w:val="00AA43FE"/>
  </w:style>
</w:styles>
</file>

<file path=word/webSettings.xml><?xml version="1.0" encoding="utf-8"?>
<w:webSettings xmlns:r="http://schemas.openxmlformats.org/officeDocument/2006/relationships" xmlns:w="http://schemas.openxmlformats.org/wordprocessingml/2006/main">
  <w:divs>
    <w:div w:id="216552710">
      <w:bodyDiv w:val="1"/>
      <w:marLeft w:val="0"/>
      <w:marRight w:val="0"/>
      <w:marTop w:val="0"/>
      <w:marBottom w:val="0"/>
      <w:divBdr>
        <w:top w:val="none" w:sz="0" w:space="0" w:color="auto"/>
        <w:left w:val="none" w:sz="0" w:space="0" w:color="auto"/>
        <w:bottom w:val="none" w:sz="0" w:space="0" w:color="auto"/>
        <w:right w:val="none" w:sz="0" w:space="0" w:color="auto"/>
      </w:divBdr>
      <w:divsChild>
        <w:div w:id="540478475">
          <w:marLeft w:val="0"/>
          <w:marRight w:val="0"/>
          <w:marTop w:val="0"/>
          <w:marBottom w:val="0"/>
          <w:divBdr>
            <w:top w:val="none" w:sz="0" w:space="0" w:color="auto"/>
            <w:left w:val="none" w:sz="0" w:space="0" w:color="auto"/>
            <w:bottom w:val="none" w:sz="0" w:space="0" w:color="auto"/>
            <w:right w:val="none" w:sz="0" w:space="0" w:color="auto"/>
          </w:divBdr>
          <w:divsChild>
            <w:div w:id="21184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2807">
      <w:bodyDiv w:val="1"/>
      <w:marLeft w:val="0"/>
      <w:marRight w:val="0"/>
      <w:marTop w:val="0"/>
      <w:marBottom w:val="0"/>
      <w:divBdr>
        <w:top w:val="none" w:sz="0" w:space="0" w:color="auto"/>
        <w:left w:val="none" w:sz="0" w:space="0" w:color="auto"/>
        <w:bottom w:val="none" w:sz="0" w:space="0" w:color="auto"/>
        <w:right w:val="none" w:sz="0" w:space="0" w:color="auto"/>
      </w:divBdr>
      <w:divsChild>
        <w:div w:id="346100324">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1846628949">
          <w:marLeft w:val="0"/>
          <w:marRight w:val="0"/>
          <w:marTop w:val="0"/>
          <w:marBottom w:val="0"/>
          <w:divBdr>
            <w:top w:val="none" w:sz="0" w:space="0" w:color="auto"/>
            <w:left w:val="none" w:sz="0" w:space="0" w:color="auto"/>
            <w:bottom w:val="none" w:sz="0" w:space="0" w:color="auto"/>
            <w:right w:val="none" w:sz="0" w:space="0" w:color="auto"/>
          </w:divBdr>
        </w:div>
        <w:div w:id="430392153">
          <w:marLeft w:val="0"/>
          <w:marRight w:val="0"/>
          <w:marTop w:val="0"/>
          <w:marBottom w:val="0"/>
          <w:divBdr>
            <w:top w:val="none" w:sz="0" w:space="0" w:color="auto"/>
            <w:left w:val="none" w:sz="0" w:space="0" w:color="auto"/>
            <w:bottom w:val="none" w:sz="0" w:space="0" w:color="auto"/>
            <w:right w:val="none" w:sz="0" w:space="0" w:color="auto"/>
          </w:divBdr>
        </w:div>
        <w:div w:id="1329333964">
          <w:marLeft w:val="0"/>
          <w:marRight w:val="0"/>
          <w:marTop w:val="0"/>
          <w:marBottom w:val="0"/>
          <w:divBdr>
            <w:top w:val="none" w:sz="0" w:space="0" w:color="auto"/>
            <w:left w:val="none" w:sz="0" w:space="0" w:color="auto"/>
            <w:bottom w:val="none" w:sz="0" w:space="0" w:color="auto"/>
            <w:right w:val="none" w:sz="0" w:space="0" w:color="auto"/>
          </w:divBdr>
        </w:div>
        <w:div w:id="927621366">
          <w:marLeft w:val="0"/>
          <w:marRight w:val="0"/>
          <w:marTop w:val="0"/>
          <w:marBottom w:val="0"/>
          <w:divBdr>
            <w:top w:val="none" w:sz="0" w:space="0" w:color="auto"/>
            <w:left w:val="none" w:sz="0" w:space="0" w:color="auto"/>
            <w:bottom w:val="none" w:sz="0" w:space="0" w:color="auto"/>
            <w:right w:val="none" w:sz="0" w:space="0" w:color="auto"/>
          </w:divBdr>
        </w:div>
        <w:div w:id="1700278464">
          <w:marLeft w:val="0"/>
          <w:marRight w:val="0"/>
          <w:marTop w:val="0"/>
          <w:marBottom w:val="0"/>
          <w:divBdr>
            <w:top w:val="none" w:sz="0" w:space="0" w:color="auto"/>
            <w:left w:val="none" w:sz="0" w:space="0" w:color="auto"/>
            <w:bottom w:val="none" w:sz="0" w:space="0" w:color="auto"/>
            <w:right w:val="none" w:sz="0" w:space="0" w:color="auto"/>
          </w:divBdr>
        </w:div>
        <w:div w:id="1305354100">
          <w:marLeft w:val="0"/>
          <w:marRight w:val="0"/>
          <w:marTop w:val="0"/>
          <w:marBottom w:val="0"/>
          <w:divBdr>
            <w:top w:val="none" w:sz="0" w:space="0" w:color="auto"/>
            <w:left w:val="none" w:sz="0" w:space="0" w:color="auto"/>
            <w:bottom w:val="none" w:sz="0" w:space="0" w:color="auto"/>
            <w:right w:val="none" w:sz="0" w:space="0" w:color="auto"/>
          </w:divBdr>
        </w:div>
        <w:div w:id="1203204101">
          <w:marLeft w:val="0"/>
          <w:marRight w:val="0"/>
          <w:marTop w:val="0"/>
          <w:marBottom w:val="0"/>
          <w:divBdr>
            <w:top w:val="none" w:sz="0" w:space="0" w:color="auto"/>
            <w:left w:val="none" w:sz="0" w:space="0" w:color="auto"/>
            <w:bottom w:val="none" w:sz="0" w:space="0" w:color="auto"/>
            <w:right w:val="none" w:sz="0" w:space="0" w:color="auto"/>
          </w:divBdr>
        </w:div>
        <w:div w:id="516425048">
          <w:marLeft w:val="0"/>
          <w:marRight w:val="0"/>
          <w:marTop w:val="0"/>
          <w:marBottom w:val="0"/>
          <w:divBdr>
            <w:top w:val="none" w:sz="0" w:space="0" w:color="auto"/>
            <w:left w:val="none" w:sz="0" w:space="0" w:color="auto"/>
            <w:bottom w:val="none" w:sz="0" w:space="0" w:color="auto"/>
            <w:right w:val="none" w:sz="0" w:space="0" w:color="auto"/>
          </w:divBdr>
        </w:div>
        <w:div w:id="2112630174">
          <w:marLeft w:val="0"/>
          <w:marRight w:val="0"/>
          <w:marTop w:val="0"/>
          <w:marBottom w:val="0"/>
          <w:divBdr>
            <w:top w:val="none" w:sz="0" w:space="0" w:color="auto"/>
            <w:left w:val="none" w:sz="0" w:space="0" w:color="auto"/>
            <w:bottom w:val="none" w:sz="0" w:space="0" w:color="auto"/>
            <w:right w:val="none" w:sz="0" w:space="0" w:color="auto"/>
          </w:divBdr>
        </w:div>
        <w:div w:id="155804149">
          <w:marLeft w:val="0"/>
          <w:marRight w:val="0"/>
          <w:marTop w:val="0"/>
          <w:marBottom w:val="0"/>
          <w:divBdr>
            <w:top w:val="none" w:sz="0" w:space="0" w:color="auto"/>
            <w:left w:val="none" w:sz="0" w:space="0" w:color="auto"/>
            <w:bottom w:val="none" w:sz="0" w:space="0" w:color="auto"/>
            <w:right w:val="none" w:sz="0" w:space="0" w:color="auto"/>
          </w:divBdr>
        </w:div>
        <w:div w:id="148130917">
          <w:marLeft w:val="0"/>
          <w:marRight w:val="0"/>
          <w:marTop w:val="0"/>
          <w:marBottom w:val="0"/>
          <w:divBdr>
            <w:top w:val="none" w:sz="0" w:space="0" w:color="auto"/>
            <w:left w:val="none" w:sz="0" w:space="0" w:color="auto"/>
            <w:bottom w:val="none" w:sz="0" w:space="0" w:color="auto"/>
            <w:right w:val="none" w:sz="0" w:space="0" w:color="auto"/>
          </w:divBdr>
        </w:div>
        <w:div w:id="1766026344">
          <w:marLeft w:val="0"/>
          <w:marRight w:val="0"/>
          <w:marTop w:val="0"/>
          <w:marBottom w:val="0"/>
          <w:divBdr>
            <w:top w:val="none" w:sz="0" w:space="0" w:color="auto"/>
            <w:left w:val="none" w:sz="0" w:space="0" w:color="auto"/>
            <w:bottom w:val="none" w:sz="0" w:space="0" w:color="auto"/>
            <w:right w:val="none" w:sz="0" w:space="0" w:color="auto"/>
          </w:divBdr>
        </w:div>
        <w:div w:id="1956520687">
          <w:marLeft w:val="0"/>
          <w:marRight w:val="0"/>
          <w:marTop w:val="0"/>
          <w:marBottom w:val="0"/>
          <w:divBdr>
            <w:top w:val="none" w:sz="0" w:space="0" w:color="auto"/>
            <w:left w:val="none" w:sz="0" w:space="0" w:color="auto"/>
            <w:bottom w:val="none" w:sz="0" w:space="0" w:color="auto"/>
            <w:right w:val="none" w:sz="0" w:space="0" w:color="auto"/>
          </w:divBdr>
        </w:div>
        <w:div w:id="852573898">
          <w:marLeft w:val="0"/>
          <w:marRight w:val="0"/>
          <w:marTop w:val="0"/>
          <w:marBottom w:val="0"/>
          <w:divBdr>
            <w:top w:val="none" w:sz="0" w:space="0" w:color="auto"/>
            <w:left w:val="none" w:sz="0" w:space="0" w:color="auto"/>
            <w:bottom w:val="none" w:sz="0" w:space="0" w:color="auto"/>
            <w:right w:val="none" w:sz="0" w:space="0" w:color="auto"/>
          </w:divBdr>
        </w:div>
        <w:div w:id="1848985373">
          <w:marLeft w:val="0"/>
          <w:marRight w:val="0"/>
          <w:marTop w:val="0"/>
          <w:marBottom w:val="0"/>
          <w:divBdr>
            <w:top w:val="none" w:sz="0" w:space="0" w:color="auto"/>
            <w:left w:val="none" w:sz="0" w:space="0" w:color="auto"/>
            <w:bottom w:val="none" w:sz="0" w:space="0" w:color="auto"/>
            <w:right w:val="none" w:sz="0" w:space="0" w:color="auto"/>
          </w:divBdr>
        </w:div>
        <w:div w:id="912548709">
          <w:marLeft w:val="0"/>
          <w:marRight w:val="0"/>
          <w:marTop w:val="0"/>
          <w:marBottom w:val="0"/>
          <w:divBdr>
            <w:top w:val="none" w:sz="0" w:space="0" w:color="auto"/>
            <w:left w:val="none" w:sz="0" w:space="0" w:color="auto"/>
            <w:bottom w:val="none" w:sz="0" w:space="0" w:color="auto"/>
            <w:right w:val="none" w:sz="0" w:space="0" w:color="auto"/>
          </w:divBdr>
        </w:div>
        <w:div w:id="1001160348">
          <w:marLeft w:val="0"/>
          <w:marRight w:val="0"/>
          <w:marTop w:val="0"/>
          <w:marBottom w:val="0"/>
          <w:divBdr>
            <w:top w:val="none" w:sz="0" w:space="0" w:color="auto"/>
            <w:left w:val="none" w:sz="0" w:space="0" w:color="auto"/>
            <w:bottom w:val="none" w:sz="0" w:space="0" w:color="auto"/>
            <w:right w:val="none" w:sz="0" w:space="0" w:color="auto"/>
          </w:divBdr>
        </w:div>
        <w:div w:id="1665233107">
          <w:marLeft w:val="0"/>
          <w:marRight w:val="0"/>
          <w:marTop w:val="0"/>
          <w:marBottom w:val="0"/>
          <w:divBdr>
            <w:top w:val="none" w:sz="0" w:space="0" w:color="auto"/>
            <w:left w:val="none" w:sz="0" w:space="0" w:color="auto"/>
            <w:bottom w:val="none" w:sz="0" w:space="0" w:color="auto"/>
            <w:right w:val="none" w:sz="0" w:space="0" w:color="auto"/>
          </w:divBdr>
        </w:div>
        <w:div w:id="1887528501">
          <w:marLeft w:val="0"/>
          <w:marRight w:val="0"/>
          <w:marTop w:val="0"/>
          <w:marBottom w:val="0"/>
          <w:divBdr>
            <w:top w:val="none" w:sz="0" w:space="0" w:color="auto"/>
            <w:left w:val="none" w:sz="0" w:space="0" w:color="auto"/>
            <w:bottom w:val="none" w:sz="0" w:space="0" w:color="auto"/>
            <w:right w:val="none" w:sz="0" w:space="0" w:color="auto"/>
          </w:divBdr>
        </w:div>
        <w:div w:id="839008806">
          <w:marLeft w:val="0"/>
          <w:marRight w:val="0"/>
          <w:marTop w:val="0"/>
          <w:marBottom w:val="0"/>
          <w:divBdr>
            <w:top w:val="none" w:sz="0" w:space="0" w:color="auto"/>
            <w:left w:val="none" w:sz="0" w:space="0" w:color="auto"/>
            <w:bottom w:val="none" w:sz="0" w:space="0" w:color="auto"/>
            <w:right w:val="none" w:sz="0" w:space="0" w:color="auto"/>
          </w:divBdr>
        </w:div>
        <w:div w:id="929460154">
          <w:marLeft w:val="0"/>
          <w:marRight w:val="0"/>
          <w:marTop w:val="0"/>
          <w:marBottom w:val="0"/>
          <w:divBdr>
            <w:top w:val="none" w:sz="0" w:space="0" w:color="auto"/>
            <w:left w:val="none" w:sz="0" w:space="0" w:color="auto"/>
            <w:bottom w:val="none" w:sz="0" w:space="0" w:color="auto"/>
            <w:right w:val="none" w:sz="0" w:space="0" w:color="auto"/>
          </w:divBdr>
        </w:div>
        <w:div w:id="1224095476">
          <w:marLeft w:val="0"/>
          <w:marRight w:val="0"/>
          <w:marTop w:val="0"/>
          <w:marBottom w:val="0"/>
          <w:divBdr>
            <w:top w:val="none" w:sz="0" w:space="0" w:color="auto"/>
            <w:left w:val="none" w:sz="0" w:space="0" w:color="auto"/>
            <w:bottom w:val="none" w:sz="0" w:space="0" w:color="auto"/>
            <w:right w:val="none" w:sz="0" w:space="0" w:color="auto"/>
          </w:divBdr>
        </w:div>
        <w:div w:id="1050768659">
          <w:marLeft w:val="0"/>
          <w:marRight w:val="0"/>
          <w:marTop w:val="0"/>
          <w:marBottom w:val="0"/>
          <w:divBdr>
            <w:top w:val="none" w:sz="0" w:space="0" w:color="auto"/>
            <w:left w:val="none" w:sz="0" w:space="0" w:color="auto"/>
            <w:bottom w:val="none" w:sz="0" w:space="0" w:color="auto"/>
            <w:right w:val="none" w:sz="0" w:space="0" w:color="auto"/>
          </w:divBdr>
        </w:div>
        <w:div w:id="96557597">
          <w:marLeft w:val="0"/>
          <w:marRight w:val="0"/>
          <w:marTop w:val="0"/>
          <w:marBottom w:val="0"/>
          <w:divBdr>
            <w:top w:val="none" w:sz="0" w:space="0" w:color="auto"/>
            <w:left w:val="none" w:sz="0" w:space="0" w:color="auto"/>
            <w:bottom w:val="none" w:sz="0" w:space="0" w:color="auto"/>
            <w:right w:val="none" w:sz="0" w:space="0" w:color="auto"/>
          </w:divBdr>
        </w:div>
        <w:div w:id="562564491">
          <w:marLeft w:val="0"/>
          <w:marRight w:val="0"/>
          <w:marTop w:val="0"/>
          <w:marBottom w:val="0"/>
          <w:divBdr>
            <w:top w:val="none" w:sz="0" w:space="0" w:color="auto"/>
            <w:left w:val="none" w:sz="0" w:space="0" w:color="auto"/>
            <w:bottom w:val="none" w:sz="0" w:space="0" w:color="auto"/>
            <w:right w:val="none" w:sz="0" w:space="0" w:color="auto"/>
          </w:divBdr>
        </w:div>
        <w:div w:id="627081142">
          <w:marLeft w:val="0"/>
          <w:marRight w:val="0"/>
          <w:marTop w:val="0"/>
          <w:marBottom w:val="0"/>
          <w:divBdr>
            <w:top w:val="none" w:sz="0" w:space="0" w:color="auto"/>
            <w:left w:val="none" w:sz="0" w:space="0" w:color="auto"/>
            <w:bottom w:val="none" w:sz="0" w:space="0" w:color="auto"/>
            <w:right w:val="none" w:sz="0" w:space="0" w:color="auto"/>
          </w:divBdr>
        </w:div>
        <w:div w:id="546651766">
          <w:marLeft w:val="0"/>
          <w:marRight w:val="0"/>
          <w:marTop w:val="0"/>
          <w:marBottom w:val="0"/>
          <w:divBdr>
            <w:top w:val="none" w:sz="0" w:space="0" w:color="auto"/>
            <w:left w:val="none" w:sz="0" w:space="0" w:color="auto"/>
            <w:bottom w:val="none" w:sz="0" w:space="0" w:color="auto"/>
            <w:right w:val="none" w:sz="0" w:space="0" w:color="auto"/>
          </w:divBdr>
        </w:div>
        <w:div w:id="1161459180">
          <w:marLeft w:val="0"/>
          <w:marRight w:val="0"/>
          <w:marTop w:val="0"/>
          <w:marBottom w:val="0"/>
          <w:divBdr>
            <w:top w:val="none" w:sz="0" w:space="0" w:color="auto"/>
            <w:left w:val="none" w:sz="0" w:space="0" w:color="auto"/>
            <w:bottom w:val="none" w:sz="0" w:space="0" w:color="auto"/>
            <w:right w:val="none" w:sz="0" w:space="0" w:color="auto"/>
          </w:divBdr>
        </w:div>
        <w:div w:id="5911420">
          <w:marLeft w:val="0"/>
          <w:marRight w:val="0"/>
          <w:marTop w:val="0"/>
          <w:marBottom w:val="0"/>
          <w:divBdr>
            <w:top w:val="none" w:sz="0" w:space="0" w:color="auto"/>
            <w:left w:val="none" w:sz="0" w:space="0" w:color="auto"/>
            <w:bottom w:val="none" w:sz="0" w:space="0" w:color="auto"/>
            <w:right w:val="none" w:sz="0" w:space="0" w:color="auto"/>
          </w:divBdr>
        </w:div>
        <w:div w:id="1144277284">
          <w:marLeft w:val="0"/>
          <w:marRight w:val="0"/>
          <w:marTop w:val="0"/>
          <w:marBottom w:val="0"/>
          <w:divBdr>
            <w:top w:val="none" w:sz="0" w:space="0" w:color="auto"/>
            <w:left w:val="none" w:sz="0" w:space="0" w:color="auto"/>
            <w:bottom w:val="none" w:sz="0" w:space="0" w:color="auto"/>
            <w:right w:val="none" w:sz="0" w:space="0" w:color="auto"/>
          </w:divBdr>
        </w:div>
        <w:div w:id="57870874">
          <w:marLeft w:val="0"/>
          <w:marRight w:val="0"/>
          <w:marTop w:val="0"/>
          <w:marBottom w:val="0"/>
          <w:divBdr>
            <w:top w:val="none" w:sz="0" w:space="0" w:color="auto"/>
            <w:left w:val="none" w:sz="0" w:space="0" w:color="auto"/>
            <w:bottom w:val="none" w:sz="0" w:space="0" w:color="auto"/>
            <w:right w:val="none" w:sz="0" w:space="0" w:color="auto"/>
          </w:divBdr>
        </w:div>
        <w:div w:id="188614474">
          <w:marLeft w:val="0"/>
          <w:marRight w:val="0"/>
          <w:marTop w:val="0"/>
          <w:marBottom w:val="0"/>
          <w:divBdr>
            <w:top w:val="none" w:sz="0" w:space="0" w:color="auto"/>
            <w:left w:val="none" w:sz="0" w:space="0" w:color="auto"/>
            <w:bottom w:val="none" w:sz="0" w:space="0" w:color="auto"/>
            <w:right w:val="none" w:sz="0" w:space="0" w:color="auto"/>
          </w:divBdr>
        </w:div>
        <w:div w:id="717322626">
          <w:marLeft w:val="0"/>
          <w:marRight w:val="0"/>
          <w:marTop w:val="0"/>
          <w:marBottom w:val="0"/>
          <w:divBdr>
            <w:top w:val="none" w:sz="0" w:space="0" w:color="auto"/>
            <w:left w:val="none" w:sz="0" w:space="0" w:color="auto"/>
            <w:bottom w:val="none" w:sz="0" w:space="0" w:color="auto"/>
            <w:right w:val="none" w:sz="0" w:space="0" w:color="auto"/>
          </w:divBdr>
        </w:div>
        <w:div w:id="572088560">
          <w:marLeft w:val="0"/>
          <w:marRight w:val="0"/>
          <w:marTop w:val="0"/>
          <w:marBottom w:val="0"/>
          <w:divBdr>
            <w:top w:val="none" w:sz="0" w:space="0" w:color="auto"/>
            <w:left w:val="none" w:sz="0" w:space="0" w:color="auto"/>
            <w:bottom w:val="none" w:sz="0" w:space="0" w:color="auto"/>
            <w:right w:val="none" w:sz="0" w:space="0" w:color="auto"/>
          </w:divBdr>
        </w:div>
        <w:div w:id="63842831">
          <w:marLeft w:val="0"/>
          <w:marRight w:val="0"/>
          <w:marTop w:val="0"/>
          <w:marBottom w:val="0"/>
          <w:divBdr>
            <w:top w:val="none" w:sz="0" w:space="0" w:color="auto"/>
            <w:left w:val="none" w:sz="0" w:space="0" w:color="auto"/>
            <w:bottom w:val="none" w:sz="0" w:space="0" w:color="auto"/>
            <w:right w:val="none" w:sz="0" w:space="0" w:color="auto"/>
          </w:divBdr>
        </w:div>
        <w:div w:id="674067837">
          <w:marLeft w:val="0"/>
          <w:marRight w:val="0"/>
          <w:marTop w:val="0"/>
          <w:marBottom w:val="0"/>
          <w:divBdr>
            <w:top w:val="none" w:sz="0" w:space="0" w:color="auto"/>
            <w:left w:val="none" w:sz="0" w:space="0" w:color="auto"/>
            <w:bottom w:val="none" w:sz="0" w:space="0" w:color="auto"/>
            <w:right w:val="none" w:sz="0" w:space="0" w:color="auto"/>
          </w:divBdr>
        </w:div>
        <w:div w:id="1521356109">
          <w:marLeft w:val="0"/>
          <w:marRight w:val="0"/>
          <w:marTop w:val="0"/>
          <w:marBottom w:val="0"/>
          <w:divBdr>
            <w:top w:val="none" w:sz="0" w:space="0" w:color="auto"/>
            <w:left w:val="none" w:sz="0" w:space="0" w:color="auto"/>
            <w:bottom w:val="none" w:sz="0" w:space="0" w:color="auto"/>
            <w:right w:val="none" w:sz="0" w:space="0" w:color="auto"/>
          </w:divBdr>
        </w:div>
        <w:div w:id="1250501149">
          <w:marLeft w:val="0"/>
          <w:marRight w:val="0"/>
          <w:marTop w:val="0"/>
          <w:marBottom w:val="0"/>
          <w:divBdr>
            <w:top w:val="none" w:sz="0" w:space="0" w:color="auto"/>
            <w:left w:val="none" w:sz="0" w:space="0" w:color="auto"/>
            <w:bottom w:val="none" w:sz="0" w:space="0" w:color="auto"/>
            <w:right w:val="none" w:sz="0" w:space="0" w:color="auto"/>
          </w:divBdr>
        </w:div>
        <w:div w:id="1244071490">
          <w:marLeft w:val="0"/>
          <w:marRight w:val="0"/>
          <w:marTop w:val="0"/>
          <w:marBottom w:val="0"/>
          <w:divBdr>
            <w:top w:val="none" w:sz="0" w:space="0" w:color="auto"/>
            <w:left w:val="none" w:sz="0" w:space="0" w:color="auto"/>
            <w:bottom w:val="none" w:sz="0" w:space="0" w:color="auto"/>
            <w:right w:val="none" w:sz="0" w:space="0" w:color="auto"/>
          </w:divBdr>
        </w:div>
      </w:divsChild>
    </w:div>
    <w:div w:id="1166674163">
      <w:bodyDiv w:val="1"/>
      <w:marLeft w:val="0"/>
      <w:marRight w:val="0"/>
      <w:marTop w:val="0"/>
      <w:marBottom w:val="0"/>
      <w:divBdr>
        <w:top w:val="none" w:sz="0" w:space="0" w:color="auto"/>
        <w:left w:val="none" w:sz="0" w:space="0" w:color="auto"/>
        <w:bottom w:val="none" w:sz="0" w:space="0" w:color="auto"/>
        <w:right w:val="none" w:sz="0" w:space="0" w:color="auto"/>
      </w:divBdr>
      <w:divsChild>
        <w:div w:id="1702239282">
          <w:marLeft w:val="0"/>
          <w:marRight w:val="0"/>
          <w:marTop w:val="0"/>
          <w:marBottom w:val="0"/>
          <w:divBdr>
            <w:top w:val="none" w:sz="0" w:space="0" w:color="auto"/>
            <w:left w:val="none" w:sz="0" w:space="0" w:color="auto"/>
            <w:bottom w:val="none" w:sz="0" w:space="0" w:color="auto"/>
            <w:right w:val="none" w:sz="0" w:space="0" w:color="auto"/>
          </w:divBdr>
          <w:divsChild>
            <w:div w:id="6354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10</Pages>
  <Words>597</Words>
  <Characters>3405</Characters>
  <Application>Microsoft Office Word</Application>
  <DocSecurity>0</DocSecurity>
  <Lines>28</Lines>
  <Paragraphs>7</Paragraphs>
  <ScaleCrop>false</ScaleCrop>
  <Company>Microsoft</Company>
  <LinksUpToDate>false</LinksUpToDate>
  <CharactersWithSpaces>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85</cp:revision>
  <cp:lastPrinted>2019-02-27T08:01:00Z</cp:lastPrinted>
  <dcterms:created xsi:type="dcterms:W3CDTF">2016-05-23T06:45:00Z</dcterms:created>
  <dcterms:modified xsi:type="dcterms:W3CDTF">2019-02-28T02:12:00Z</dcterms:modified>
</cp:coreProperties>
</file>